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BF90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0A47CADC" w14:textId="77777777" w:rsidR="00A1041F" w:rsidRDefault="00A1041F" w:rsidP="00A1041F">
      <w:pPr>
        <w:jc w:val="both"/>
      </w:pPr>
    </w:p>
    <w:p w14:paraId="7F3E21B3" w14:textId="77777777" w:rsidR="00A1041F" w:rsidRDefault="00A1041F" w:rsidP="00A1041F">
      <w:pPr>
        <w:jc w:val="both"/>
      </w:pPr>
    </w:p>
    <w:p w14:paraId="0D9FD0AF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7157868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тауърс“ кула „Е</w:t>
      </w:r>
    </w:p>
    <w:p w14:paraId="1DB8F56A" w14:textId="77777777" w:rsidR="00A1041F" w:rsidRDefault="00A1041F" w:rsidP="00A1041F">
      <w:pPr>
        <w:spacing w:after="0"/>
        <w:ind w:firstLine="708"/>
        <w:jc w:val="both"/>
      </w:pPr>
    </w:p>
    <w:p w14:paraId="5BABAFDC" w14:textId="77777777" w:rsidR="00A1041F" w:rsidRDefault="00A1041F" w:rsidP="00A1041F">
      <w:pPr>
        <w:spacing w:after="0"/>
        <w:ind w:firstLine="708"/>
        <w:jc w:val="both"/>
      </w:pPr>
    </w:p>
    <w:p w14:paraId="64866848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135B7870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372811D7" w14:textId="77777777" w:rsidR="00A1041F" w:rsidRPr="00A1041F" w:rsidRDefault="00A1041F" w:rsidP="00A1041F"/>
    <w:p w14:paraId="174144F1" w14:textId="77777777" w:rsidR="00A1041F" w:rsidRPr="004225A0" w:rsidRDefault="00A1041F" w:rsidP="00A1041F">
      <w:pPr>
        <w:spacing w:after="0"/>
      </w:pPr>
      <w:r w:rsidRPr="004225A0">
        <w:t>Всички заинтересовани физически и юридически лица, от инвестиционното ни</w:t>
      </w:r>
    </w:p>
    <w:p w14:paraId="3DFE913E" w14:textId="7C127B85" w:rsidR="00A1041F" w:rsidRDefault="00A1041F" w:rsidP="00A1041F">
      <w:pPr>
        <w:spacing w:after="0"/>
      </w:pPr>
      <w:r w:rsidRPr="004225A0">
        <w:t>предложение за изграждане на</w:t>
      </w:r>
      <w:r w:rsidR="001675A6" w:rsidRPr="004225A0">
        <w:t>:</w:t>
      </w:r>
      <w:r w:rsidR="00937381">
        <w:t xml:space="preserve"> Електрозахранване на </w:t>
      </w:r>
      <w:r w:rsidR="00CF2CAC">
        <w:t>2бр. контейнери</w:t>
      </w:r>
      <w:r w:rsidR="004225A0" w:rsidRPr="004225A0">
        <w:t xml:space="preserve"> в</w:t>
      </w:r>
      <w:r w:rsidR="00DA6FE8" w:rsidRPr="004225A0">
        <w:t xml:space="preserve"> </w:t>
      </w:r>
      <w:r w:rsidR="00937381">
        <w:t xml:space="preserve">УПИ </w:t>
      </w:r>
      <w:r w:rsidR="00CF2CAC">
        <w:rPr>
          <w:lang w:val="en-US"/>
        </w:rPr>
        <w:t>I</w:t>
      </w:r>
      <w:r w:rsidR="00937381">
        <w:rPr>
          <w:lang w:val="en-US"/>
        </w:rPr>
        <w:t xml:space="preserve">, </w:t>
      </w:r>
      <w:r w:rsidR="00937381">
        <w:t xml:space="preserve">кв. </w:t>
      </w:r>
      <w:r w:rsidR="00CF2CAC">
        <w:t>3</w:t>
      </w:r>
      <w:r w:rsidR="00937381">
        <w:t>, по плана на</w:t>
      </w:r>
      <w:r w:rsidR="00CF2CAC">
        <w:t xml:space="preserve"> кв. „Деленки Юг“</w:t>
      </w:r>
      <w:r w:rsidR="00937381">
        <w:t xml:space="preserve"> с. </w:t>
      </w:r>
      <w:r w:rsidR="00CF2CAC">
        <w:t>Айдемир</w:t>
      </w:r>
      <w:r w:rsidR="00937381">
        <w:t xml:space="preserve">, община </w:t>
      </w:r>
      <w:r w:rsidR="00CF2CAC">
        <w:t>Силистра</w:t>
      </w:r>
      <w:r>
        <w:t xml:space="preserve"> чрез:</w:t>
      </w:r>
    </w:p>
    <w:p w14:paraId="6A16BA22" w14:textId="77777777" w:rsidR="00A1041F" w:rsidRDefault="00A1041F" w:rsidP="00A1041F">
      <w:pPr>
        <w:spacing w:after="0"/>
      </w:pPr>
    </w:p>
    <w:p w14:paraId="6073665E" w14:textId="77777777" w:rsidR="00CF2CAC" w:rsidRPr="00CF2CAC" w:rsidRDefault="00CF2CAC" w:rsidP="00CF2CAC">
      <w:pPr>
        <w:contextualSpacing/>
        <w:rPr>
          <w:rFonts w:ascii="Arial" w:eastAsia="Times New Roman" w:hAnsi="Arial" w:cs="Arial"/>
          <w:b/>
          <w:spacing w:val="6"/>
          <w:sz w:val="20"/>
          <w:szCs w:val="20"/>
          <w:lang w:eastAsia="bg-BG"/>
        </w:rPr>
      </w:pPr>
      <w:r w:rsidRPr="00CF2CAC">
        <w:rPr>
          <w:rFonts w:ascii="Arial" w:eastAsia="Times New Roman" w:hAnsi="Arial" w:cs="Arial"/>
          <w:b/>
          <w:spacing w:val="6"/>
          <w:sz w:val="20"/>
          <w:szCs w:val="20"/>
          <w:lang w:eastAsia="bg-BG"/>
        </w:rPr>
        <w:t>Външно кабелно електрозахранване 0,4</w:t>
      </w:r>
      <w:r w:rsidRPr="00CF2CAC">
        <w:rPr>
          <w:rFonts w:ascii="Arial" w:eastAsia="Times New Roman" w:hAnsi="Arial" w:cs="Arial"/>
          <w:b/>
          <w:spacing w:val="6"/>
          <w:sz w:val="20"/>
          <w:szCs w:val="20"/>
          <w:lang w:val="en-US" w:eastAsia="bg-BG"/>
        </w:rPr>
        <w:t>kV</w:t>
      </w:r>
      <w:r w:rsidRPr="00CF2CAC">
        <w:rPr>
          <w:rFonts w:ascii="Arial" w:eastAsia="Times New Roman" w:hAnsi="Arial" w:cs="Arial"/>
          <w:b/>
          <w:spacing w:val="6"/>
          <w:sz w:val="20"/>
          <w:szCs w:val="20"/>
          <w:lang w:eastAsia="bg-BG"/>
        </w:rPr>
        <w:t xml:space="preserve"> от ТП „Магистрала 6“ до нов кабелен шкаф тип ШК-4 в ПИ 00895.502.4179 и от ШК-4 до стълб №1; Въздушна кабелна мрежа електрозахранена от ШК-4 в ПИ 00895.502.4179 с 3 броя нови стълба и ново електромерно табло тип ЕМТ монтирано на стълб №3 за електрозахранване на УПИ </w:t>
      </w:r>
      <w:r w:rsidRPr="00CF2CAC">
        <w:rPr>
          <w:rFonts w:ascii="Arial" w:eastAsia="Times New Roman" w:hAnsi="Arial" w:cs="Arial"/>
          <w:b/>
          <w:spacing w:val="6"/>
          <w:sz w:val="20"/>
          <w:szCs w:val="20"/>
          <w:lang w:val="en-US" w:eastAsia="bg-BG"/>
        </w:rPr>
        <w:t>I,</w:t>
      </w:r>
      <w:r w:rsidRPr="00CF2CAC">
        <w:rPr>
          <w:rFonts w:ascii="Arial" w:eastAsia="Times New Roman" w:hAnsi="Arial" w:cs="Arial"/>
          <w:b/>
          <w:spacing w:val="6"/>
          <w:sz w:val="20"/>
          <w:szCs w:val="20"/>
          <w:lang w:eastAsia="bg-BG"/>
        </w:rPr>
        <w:t xml:space="preserve"> кв. 3 (идентичен с ПИ 66425.502.4198), по плана на кв. „Деленки ЮГ“ с. Айдемир, Община Силистра</w:t>
      </w:r>
    </w:p>
    <w:p w14:paraId="2636E590" w14:textId="77777777" w:rsidR="00937381" w:rsidRDefault="00937381" w:rsidP="00937381">
      <w:pPr>
        <w:contextualSpacing/>
        <w:rPr>
          <w:rFonts w:ascii="Arial" w:hAnsi="Arial" w:cs="Arial"/>
          <w:b/>
          <w:spacing w:val="6"/>
        </w:rPr>
      </w:pPr>
    </w:p>
    <w:p w14:paraId="766F5DC9" w14:textId="54138CD9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CF2CAC">
        <w:t>Силистра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B6668"/>
    <w:rsid w:val="004225A0"/>
    <w:rsid w:val="00475A12"/>
    <w:rsid w:val="005C6B98"/>
    <w:rsid w:val="006A4B26"/>
    <w:rsid w:val="006F703B"/>
    <w:rsid w:val="00707E39"/>
    <w:rsid w:val="00925E0B"/>
    <w:rsid w:val="009360B4"/>
    <w:rsid w:val="00937381"/>
    <w:rsid w:val="00A1041F"/>
    <w:rsid w:val="00A13524"/>
    <w:rsid w:val="00AA324E"/>
    <w:rsid w:val="00B16139"/>
    <w:rsid w:val="00B661FA"/>
    <w:rsid w:val="00BA4F59"/>
    <w:rsid w:val="00BE410E"/>
    <w:rsid w:val="00BE643B"/>
    <w:rsid w:val="00C37D27"/>
    <w:rsid w:val="00CF2CAC"/>
    <w:rsid w:val="00DA6FE8"/>
    <w:rsid w:val="00E40250"/>
    <w:rsid w:val="00E81EBE"/>
    <w:rsid w:val="00EC7910"/>
    <w:rsid w:val="00F7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CEDA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17</cp:revision>
  <dcterms:created xsi:type="dcterms:W3CDTF">2022-01-21T07:30:00Z</dcterms:created>
  <dcterms:modified xsi:type="dcterms:W3CDTF">2026-10-21T06:52:00Z</dcterms:modified>
</cp:coreProperties>
</file>