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bookmarkStart w:id="0" w:name="_GoBack"/>
      <w:bookmarkEnd w:id="0"/>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26752" w:rsidRPr="00326752" w:rsidRDefault="004E52C5" w:rsidP="00326752">
      <w:pPr>
        <w:widowControl w:val="0"/>
        <w:autoSpaceDE w:val="0"/>
        <w:autoSpaceDN w:val="0"/>
        <w:adjustRightInd w:val="0"/>
        <w:jc w:val="center"/>
        <w:rPr>
          <w:rFonts w:ascii="Arial" w:eastAsia="Times New Roman" w:hAnsi="Arial" w:cs="Arial"/>
          <w:b/>
          <w:sz w:val="32"/>
          <w:szCs w:val="24"/>
          <w:lang w:eastAsia="bg-BG"/>
        </w:rPr>
      </w:pPr>
      <w:r w:rsidRPr="002C5E2D">
        <w:rPr>
          <w:rFonts w:ascii="Arial" w:eastAsia="Times New Roman" w:hAnsi="Arial" w:cs="Arial"/>
          <w:b/>
          <w:sz w:val="32"/>
          <w:szCs w:val="24"/>
          <w:lang w:eastAsia="bg-BG"/>
        </w:rPr>
        <w:t>ДОСТАВКА НА АВТОМАТИЧЕН РЕГУЛАТОР НА НАПРЕЖЕНИЕТО /АРН/ НА СИЛОВ ТРАНСФОРМАТОР ВН/СРН ЗА НУЖДИТЕ НА ЕЛЕКТРОРАЗПРЕДЕЛЕНИЕ СЕВЕР АД</w:t>
      </w:r>
      <w:r w:rsidR="00326752" w:rsidRPr="00326752"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2C5E2D" w:rsidRPr="002C5E2D">
        <w:rPr>
          <w:rFonts w:ascii="Times New Roman" w:eastAsia="Times New Roman" w:hAnsi="Times New Roman"/>
          <w:sz w:val="24"/>
          <w:szCs w:val="24"/>
        </w:rPr>
        <w:t>Доставка на автоматичен регулатор на напрежението /АРН/ на силов трансформатор ВН/СрН за нуждите на Електроразпределение Север АД</w:t>
      </w:r>
      <w:r w:rsidR="002C5E2D" w:rsidRPr="00326752">
        <w:rPr>
          <w:rFonts w:ascii="Times New Roman" w:eastAsia="Times New Roman" w:hAnsi="Times New Roman"/>
          <w:sz w:val="24"/>
          <w:szCs w:val="24"/>
        </w:rPr>
        <w:t xml:space="preserve"> </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Е-mail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2C5E2D" w:rsidRPr="002C5E2D">
        <w:rPr>
          <w:rFonts w:ascii="Times New Roman" w:eastAsia="Times New Roman" w:hAnsi="Times New Roman"/>
          <w:b/>
          <w:sz w:val="24"/>
          <w:szCs w:val="24"/>
        </w:rPr>
        <w:t>Доставка на автоматичен регулатор на напрежението /АРН/ на силов трансформатор ВН/СрН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(относимото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 xml:space="preserve">Декларация по чл. </w:t>
      </w:r>
      <w:r w:rsidR="00151BCC" w:rsidRPr="00203DC5">
        <w:rPr>
          <w:rFonts w:ascii="Times New Roman" w:eastAsia="Times New Roman" w:hAnsi="Times New Roman"/>
          <w:sz w:val="24"/>
          <w:szCs w:val="24"/>
        </w:rPr>
        <w:t>192</w:t>
      </w:r>
      <w:r w:rsidR="00151BCC" w:rsidRPr="003D67BE">
        <w:rPr>
          <w:rFonts w:ascii="Times New Roman" w:eastAsia="Times New Roman" w:hAnsi="Times New Roman"/>
          <w:sz w:val="24"/>
          <w:szCs w:val="24"/>
        </w:rPr>
        <w:t xml:space="preserve">, ал. </w:t>
      </w:r>
      <w:r w:rsidR="00151BCC" w:rsidRPr="00203DC5">
        <w:rPr>
          <w:rFonts w:ascii="Times New Roman" w:eastAsia="Times New Roman" w:hAnsi="Times New Roman"/>
          <w:sz w:val="24"/>
          <w:szCs w:val="24"/>
        </w:rPr>
        <w:t>3</w:t>
      </w:r>
      <w:r w:rsidR="00151BCC" w:rsidRPr="003D67BE">
        <w:rPr>
          <w:rFonts w:ascii="Times New Roman" w:eastAsia="Times New Roman" w:hAnsi="Times New Roman"/>
          <w:sz w:val="24"/>
          <w:szCs w:val="24"/>
        </w:rPr>
        <w:t xml:space="preserve"> от ЗОП за обстоятелства по чл. 54, ал. 1, т.1, 2 и 7 от ЗОП-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lang w:val="en-US"/>
        </w:rPr>
        <w:t>2</w:t>
      </w:r>
      <w:r w:rsidR="00151BCC" w:rsidRPr="003D67BE">
        <w:rPr>
          <w:rFonts w:ascii="Times New Roman" w:eastAsia="Times New Roman" w:hAnsi="Times New Roman"/>
          <w:sz w:val="24"/>
          <w:szCs w:val="24"/>
        </w:rPr>
        <w:t xml:space="preserve"> – оригинал</w:t>
      </w:r>
      <w:r w:rsidR="00151BCC">
        <w:rPr>
          <w:rFonts w:ascii="Times New Roman" w:eastAsia="Times New Roman" w:hAnsi="Times New Roman"/>
          <w:sz w:val="24"/>
          <w:szCs w:val="24"/>
        </w:rPr>
        <w:t>.</w:t>
      </w:r>
      <w:r w:rsidR="00151BCC"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2)</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 xml:space="preserve">Декларация по чл. </w:t>
      </w:r>
      <w:r w:rsidR="00151BCC" w:rsidRPr="00084141">
        <w:rPr>
          <w:rFonts w:ascii="Times New Roman" w:eastAsia="Times New Roman" w:hAnsi="Times New Roman"/>
          <w:sz w:val="24"/>
          <w:szCs w:val="24"/>
        </w:rPr>
        <w:t>192</w:t>
      </w:r>
      <w:r w:rsidR="00151BCC" w:rsidRPr="003D67BE">
        <w:rPr>
          <w:rFonts w:ascii="Times New Roman" w:eastAsia="Times New Roman" w:hAnsi="Times New Roman"/>
          <w:sz w:val="24"/>
          <w:szCs w:val="24"/>
        </w:rPr>
        <w:t xml:space="preserve">, ал. </w:t>
      </w:r>
      <w:r w:rsidR="00151BCC" w:rsidRPr="00084141">
        <w:rPr>
          <w:rFonts w:ascii="Times New Roman" w:eastAsia="Times New Roman" w:hAnsi="Times New Roman"/>
          <w:sz w:val="24"/>
          <w:szCs w:val="24"/>
        </w:rPr>
        <w:t>3</w:t>
      </w:r>
      <w:r w:rsidR="00151BCC" w:rsidRPr="003D67BE">
        <w:rPr>
          <w:rFonts w:ascii="Times New Roman" w:eastAsia="Times New Roman" w:hAnsi="Times New Roman"/>
          <w:sz w:val="24"/>
          <w:szCs w:val="24"/>
        </w:rPr>
        <w:t xml:space="preserve"> от ЗОП за обстоятелства по чл. 54, ал.1, т. 3-</w:t>
      </w:r>
      <w:r w:rsidR="00151BCC">
        <w:rPr>
          <w:rFonts w:ascii="Times New Roman" w:eastAsia="Times New Roman" w:hAnsi="Times New Roman"/>
          <w:sz w:val="24"/>
          <w:szCs w:val="24"/>
        </w:rPr>
        <w:t>6</w:t>
      </w:r>
      <w:r w:rsidR="00151BCC" w:rsidRPr="003D67BE">
        <w:rPr>
          <w:rFonts w:ascii="Times New Roman" w:eastAsia="Times New Roman" w:hAnsi="Times New Roman"/>
          <w:sz w:val="24"/>
          <w:szCs w:val="24"/>
        </w:rPr>
        <w:t xml:space="preserve"> от ЗОП –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lang w:val="en-US"/>
        </w:rPr>
        <w:t>3</w:t>
      </w:r>
      <w:r w:rsidR="00151BCC"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w:t>
      </w:r>
      <w:r w:rsidR="00151BCC">
        <w:rPr>
          <w:rFonts w:ascii="Times New Roman" w:eastAsia="Times New Roman" w:hAnsi="Times New Roman"/>
          <w:sz w:val="24"/>
          <w:szCs w:val="24"/>
        </w:rPr>
        <w:t xml:space="preserve">№ </w:t>
      </w:r>
      <w:r w:rsidRPr="003D67BE">
        <w:rPr>
          <w:rFonts w:ascii="Times New Roman" w:eastAsia="Times New Roman" w:hAnsi="Times New Roman"/>
          <w:sz w:val="24"/>
          <w:szCs w:val="24"/>
        </w:rPr>
        <w:t>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w:t>
      </w:r>
      <w:r w:rsidR="00151BCC" w:rsidRPr="003D67BE">
        <w:rPr>
          <w:rFonts w:ascii="Times New Roman" w:eastAsia="Times New Roman" w:hAnsi="Times New Roman"/>
          <w:sz w:val="24"/>
          <w:szCs w:val="24"/>
        </w:rPr>
        <w:t xml:space="preserve">Декларация по чл. 66, ал. 1 от ЗОП за участието на подизпълнители -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5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5) </w:t>
      </w:r>
      <w:r w:rsidR="00151BCC" w:rsidRPr="003D67BE">
        <w:rPr>
          <w:rFonts w:ascii="Times New Roman" w:eastAsia="Times New Roman" w:hAnsi="Times New Roman"/>
          <w:sz w:val="24"/>
          <w:szCs w:val="24"/>
        </w:rPr>
        <w:t xml:space="preserve">Декларация по чл. 101, ал. 11 от ЗОП  - Образец </w:t>
      </w:r>
      <w:r w:rsidR="00151BCC">
        <w:rPr>
          <w:rFonts w:ascii="Times New Roman" w:eastAsia="Times New Roman" w:hAnsi="Times New Roman"/>
          <w:sz w:val="24"/>
          <w:szCs w:val="24"/>
        </w:rPr>
        <w:t xml:space="preserve">№ </w:t>
      </w:r>
      <w:r w:rsidR="00151BCC">
        <w:rPr>
          <w:rFonts w:ascii="Times New Roman" w:eastAsia="Times New Roman" w:hAnsi="Times New Roman"/>
          <w:sz w:val="24"/>
          <w:szCs w:val="24"/>
          <w:lang w:val="en-US"/>
        </w:rPr>
        <w:t>6</w:t>
      </w:r>
      <w:r w:rsidR="00151BCC"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151BCC">
        <w:rPr>
          <w:sz w:val="24"/>
          <w:szCs w:val="24"/>
        </w:rPr>
        <w:t xml:space="preserve">№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B562B3" w:rsidRPr="00B562B3" w:rsidRDefault="00B562B3" w:rsidP="00B562B3">
      <w:pPr>
        <w:pStyle w:val="BodyTextIndent3"/>
        <w:tabs>
          <w:tab w:val="left" w:pos="567"/>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Технически данни, чертежи и хардуерно/софтуерни характеристики на предлаганите АРН. Задължително да са посочени консумираната мощност и термичните загуби;</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Декларация за съответствие на изделието с тази техническа спецификация и стандарта, на който отговаря;</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Образец на заводски изпитания;</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 xml:space="preserve"> Типови изпитания от акредитирани лаборатории;</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Гаранционна карта – условия и срок;</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lastRenderedPageBreak/>
        <w:t xml:space="preserve">- </w:t>
      </w:r>
      <w:r w:rsidRPr="00B562B3">
        <w:rPr>
          <w:sz w:val="24"/>
          <w:szCs w:val="24"/>
          <w:lang w:eastAsia="en-US"/>
        </w:rPr>
        <w:t>Инструкции за инсталация на софтуер, проверка, настройка, конфигурация и промяна данни в АРН – ниво оперативно и инженеринг;</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Инструкции за оперативна работа – ниво оператор;</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 xml:space="preserve"> Инструкции за монтаж/демонтаж, експлоатация, обслужване и съхранение – ниво оперативно и инженеринг;</w:t>
      </w:r>
    </w:p>
    <w:p w:rsidR="00B562B3" w:rsidRPr="00B562B3" w:rsidRDefault="00B562B3" w:rsidP="00B562B3">
      <w:pPr>
        <w:pStyle w:val="BodyTextIndent3"/>
        <w:tabs>
          <w:tab w:val="left" w:pos="993"/>
        </w:tabs>
        <w:spacing w:after="0"/>
        <w:jc w:val="both"/>
        <w:rPr>
          <w:sz w:val="24"/>
          <w:szCs w:val="24"/>
          <w:lang w:eastAsia="en-US"/>
        </w:rPr>
      </w:pPr>
      <w:r w:rsidRPr="00B562B3">
        <w:rPr>
          <w:sz w:val="24"/>
          <w:szCs w:val="24"/>
          <w:lang w:val="en-US" w:eastAsia="en-US"/>
        </w:rPr>
        <w:t xml:space="preserve">- </w:t>
      </w:r>
      <w:r w:rsidRPr="00B562B3">
        <w:rPr>
          <w:sz w:val="24"/>
          <w:szCs w:val="24"/>
          <w:lang w:eastAsia="en-US"/>
        </w:rPr>
        <w:t>Инструкция за конфигуриране на логически връзки в АРН – ниво техническо и инженеринг, подробно с всички входно/изходни модули;</w:t>
      </w:r>
    </w:p>
    <w:p w:rsidR="00084141" w:rsidRPr="003D67BE" w:rsidRDefault="00084141" w:rsidP="00084141">
      <w:pPr>
        <w:pStyle w:val="BodyTextIndent3"/>
        <w:spacing w:after="0"/>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w:t>
      </w:r>
      <w:r w:rsidRPr="0070224A">
        <w:rPr>
          <w:i/>
          <w:sz w:val="24"/>
          <w:szCs w:val="24"/>
          <w:lang w:eastAsia="en-US"/>
        </w:rPr>
        <w:t>(в случай, че е приложимо).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151BCC">
        <w:rPr>
          <w:rFonts w:ascii="Times New Roman" w:eastAsia="Times New Roman" w:hAnsi="Times New Roman"/>
          <w:sz w:val="24"/>
          <w:szCs w:val="24"/>
        </w:rPr>
        <w:t xml:space="preserve">№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Долуподписаният/-ата______________________, в качеството си на ___________ на _____________ със седалище и адрес на управление гр.__________________, ЕИК </w:t>
      </w:r>
      <w:r w:rsidR="00151BCC">
        <w:rPr>
          <w:rFonts w:ascii="Times New Roman" w:eastAsia="Times New Roman" w:hAnsi="Times New Roman"/>
          <w:sz w:val="24"/>
          <w:szCs w:val="24"/>
        </w:rPr>
        <w:t>/БУЛСТАТ/ЕГН</w:t>
      </w:r>
      <w:r w:rsidRPr="003D67BE">
        <w:rPr>
          <w:rFonts w:ascii="Times New Roman" w:eastAsia="Times New Roman" w:hAnsi="Times New Roman"/>
          <w:sz w:val="24"/>
          <w:szCs w:val="24"/>
        </w:rPr>
        <w:t xml:space="preserve">___________,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2C5E2D" w:rsidRPr="002C5E2D">
        <w:rPr>
          <w:rFonts w:ascii="Times New Roman" w:eastAsia="Times New Roman" w:hAnsi="Times New Roman"/>
          <w:b/>
          <w:sz w:val="24"/>
          <w:szCs w:val="24"/>
        </w:rPr>
        <w:t>Доставка на автоматичен регулатор на напрежението /АРН/ на силов трансформатор ВН/СрН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326752" w:rsidRDefault="00326752"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Долуподписаният/-ата______________________, в качеството си на ___________ на _____________ със седалище и адрес на управление гр.__________________, ЕИК </w:t>
      </w:r>
      <w:r w:rsidR="00151BCC">
        <w:rPr>
          <w:rFonts w:ascii="Times New Roman" w:eastAsia="Times New Roman" w:hAnsi="Times New Roman"/>
          <w:sz w:val="24"/>
          <w:szCs w:val="24"/>
        </w:rPr>
        <w:t>/БУЛСТАТ/ЕГН</w:t>
      </w:r>
      <w:r w:rsidRPr="003D67BE">
        <w:rPr>
          <w:rFonts w:ascii="Times New Roman" w:eastAsia="Times New Roman" w:hAnsi="Times New Roman"/>
          <w:sz w:val="24"/>
          <w:szCs w:val="24"/>
        </w:rPr>
        <w:t xml:space="preserve">___________, </w:t>
      </w: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2C5E2D" w:rsidRPr="002C5E2D">
        <w:rPr>
          <w:rFonts w:ascii="Times New Roman" w:eastAsia="Times New Roman" w:hAnsi="Times New Roman"/>
          <w:b/>
          <w:sz w:val="24"/>
          <w:szCs w:val="24"/>
        </w:rPr>
        <w:t>Доставка на автоматичен регулатор на напрежението /АРН/ на силов трансформатор ВН/СрН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CE7F38" w:rsidRPr="00CE7F38" w:rsidRDefault="00932641" w:rsidP="00CE7F38">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е </w:t>
      </w:r>
      <w:r w:rsidR="00CE7F38" w:rsidRPr="00CE7F38">
        <w:rPr>
          <w:rFonts w:ascii="Times New Roman" w:eastAsia="Times New Roman" w:hAnsi="Times New Roman"/>
          <w:sz w:val="24"/>
          <w:szCs w:val="24"/>
        </w:rPr>
        <w:t xml:space="preserve">представил документ с невярно съдържание, с който се доказва </w:t>
      </w:r>
      <w:r w:rsidR="00151BCC" w:rsidRPr="00CE7F38">
        <w:rPr>
          <w:rFonts w:ascii="Times New Roman" w:eastAsia="Times New Roman" w:hAnsi="Times New Roman"/>
          <w:sz w:val="24"/>
          <w:szCs w:val="24"/>
        </w:rPr>
        <w:t>декларира</w:t>
      </w:r>
      <w:r w:rsidR="00151BCC">
        <w:rPr>
          <w:rFonts w:ascii="Times New Roman" w:eastAsia="Times New Roman" w:hAnsi="Times New Roman"/>
          <w:sz w:val="24"/>
          <w:szCs w:val="24"/>
        </w:rPr>
        <w:t>ната</w:t>
      </w:r>
      <w:r w:rsidR="00151BCC" w:rsidRPr="00CE7F38">
        <w:rPr>
          <w:rFonts w:ascii="Times New Roman" w:eastAsia="Times New Roman" w:hAnsi="Times New Roman"/>
          <w:sz w:val="24"/>
          <w:szCs w:val="24"/>
        </w:rPr>
        <w:t xml:space="preserve"> </w:t>
      </w:r>
      <w:r w:rsidR="00CE7F38" w:rsidRPr="00CE7F38">
        <w:rPr>
          <w:rFonts w:ascii="Times New Roman" w:eastAsia="Times New Roman" w:hAnsi="Times New Roman"/>
          <w:sz w:val="24"/>
          <w:szCs w:val="24"/>
        </w:rPr>
        <w:t>липса  на основания за отстраняване или декларираното изпълнение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Долуподписаният/-ата______________________, в качеството си на ___________ на _____________ със седалище и адрес на управление гр.__________________, ЕИК</w:t>
      </w:r>
      <w:r w:rsidR="00151BCC">
        <w:rPr>
          <w:rFonts w:ascii="Times New Roman" w:eastAsia="Times New Roman" w:hAnsi="Times New Roman"/>
          <w:sz w:val="24"/>
          <w:szCs w:val="24"/>
        </w:rPr>
        <w:t>/БУЛСТАТ/ЕГН</w:t>
      </w:r>
      <w:r w:rsidRPr="003D67BE">
        <w:rPr>
          <w:rFonts w:ascii="Times New Roman" w:eastAsia="Times New Roman" w:hAnsi="Times New Roman"/>
          <w:sz w:val="24"/>
          <w:szCs w:val="24"/>
        </w:rPr>
        <w:t xml:space="preserve">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2C5E2D" w:rsidRPr="002C5E2D">
        <w:rPr>
          <w:rFonts w:ascii="Times New Roman" w:eastAsia="Times New Roman" w:hAnsi="Times New Roman"/>
          <w:b/>
          <w:sz w:val="24"/>
          <w:szCs w:val="24"/>
        </w:rPr>
        <w:t>Доставка на автоматичен регулатор на напрежението /АРН/ на силов трансформатор ВН/СрН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r w:rsidRPr="00F2662F">
        <w:rPr>
          <w:rFonts w:ascii="Times New Roman" w:eastAsia="Times New Roman" w:hAnsi="Times New Roman"/>
          <w:i/>
          <w:sz w:val="18"/>
          <w:szCs w:val="18"/>
          <w:lang w:val="en-US"/>
        </w:rPr>
        <w:t>В случай че участникът е обединение от няколко лица, декларацията се представя от всяко едно от тях.</w:t>
      </w:r>
    </w:p>
    <w:p w:rsidR="00F2662F" w:rsidRPr="00F2662F" w:rsidRDefault="00F2662F" w:rsidP="00F2662F">
      <w:pPr>
        <w:spacing w:after="0" w:line="240" w:lineRule="auto"/>
        <w:jc w:val="both"/>
        <w:rPr>
          <w:rFonts w:ascii="Times New Roman" w:eastAsia="Times New Roman" w:hAnsi="Times New Roman"/>
          <w:i/>
          <w:sz w:val="18"/>
          <w:szCs w:val="18"/>
          <w:lang w:val="en-US"/>
        </w:rPr>
      </w:pPr>
      <w:r w:rsidRPr="00F2662F">
        <w:rPr>
          <w:rFonts w:ascii="Times New Roman" w:eastAsia="Times New Roman" w:hAnsi="Times New Roman"/>
          <w:i/>
          <w:sz w:val="18"/>
          <w:szCs w:val="18"/>
          <w:lang w:val="en-US"/>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lastRenderedPageBreak/>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ЕИК/БУЛСТАТ </w:t>
            </w:r>
            <w:r w:rsidR="00151BCC">
              <w:rPr>
                <w:rFonts w:ascii="Times New Roman" w:eastAsia="Times New Roman" w:hAnsi="Times New Roman"/>
                <w:sz w:val="24"/>
                <w:szCs w:val="24"/>
                <w:lang w:eastAsia="bg-BG"/>
              </w:rPr>
              <w:t>/ЕГН</w:t>
            </w:r>
            <w:r w:rsidRPr="003D67BE">
              <w:rPr>
                <w:rFonts w:ascii="Times New Roman" w:eastAsia="Times New Roman" w:hAnsi="Times New Roman"/>
                <w:sz w:val="24"/>
                <w:szCs w:val="24"/>
                <w:lang w:eastAsia="bg-BG"/>
              </w:rPr>
              <w:t>.............................................................................................................</w:t>
            </w:r>
          </w:p>
        </w:tc>
      </w:tr>
      <w:tr w:rsidR="00E30655" w:rsidRPr="003D67BE" w:rsidTr="00736B12">
        <w:trPr>
          <w:tblCellSpacing w:w="0" w:type="dxa"/>
        </w:trPr>
        <w:tc>
          <w:tcPr>
            <w:tcW w:w="0" w:type="auto"/>
            <w:vAlign w:val="center"/>
          </w:tcPr>
          <w:p w:rsidR="00326752" w:rsidRPr="00DB4E8D" w:rsidRDefault="00E30655"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2C5E2D" w:rsidRPr="002C5E2D">
              <w:rPr>
                <w:rFonts w:ascii="Times New Roman" w:eastAsia="Times New Roman" w:hAnsi="Times New Roman"/>
                <w:b/>
                <w:sz w:val="24"/>
                <w:szCs w:val="24"/>
              </w:rPr>
              <w:t>Доставка на автоматичен регулатор на напрежението /АРН/ на силов трансформатор ВН/СрН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___________ на __________________ със седалище и адрес на управление гр.______________________, ЕИК</w:t>
      </w:r>
      <w:r w:rsidR="00151BCC">
        <w:rPr>
          <w:rFonts w:ascii="Times New Roman" w:eastAsia="Times New Roman" w:hAnsi="Times New Roman"/>
          <w:sz w:val="24"/>
          <w:szCs w:val="24"/>
          <w:lang w:eastAsia="bg-BG"/>
        </w:rPr>
        <w:t>/БУЛСТАТ/ЕГН</w:t>
      </w:r>
      <w:r w:rsidRPr="003D67BE">
        <w:rPr>
          <w:rFonts w:ascii="Times New Roman" w:eastAsia="Times New Roman" w:hAnsi="Times New Roman"/>
          <w:sz w:val="24"/>
          <w:szCs w:val="24"/>
          <w:lang w:eastAsia="bg-BG"/>
        </w:rPr>
        <w:t xml:space="preserve">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00951B0F">
        <w:rPr>
          <w:rFonts w:ascii="Times New Roman" w:eastAsia="Times New Roman" w:hAnsi="Times New Roman"/>
          <w:sz w:val="24"/>
          <w:szCs w:val="24"/>
          <w:lang w:eastAsia="bg-BG"/>
        </w:rPr>
        <w:t>, ко</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326752">
        <w:rPr>
          <w:rFonts w:ascii="Times New Roman" w:eastAsia="Times New Roman" w:hAnsi="Times New Roman"/>
          <w:sz w:val="24"/>
          <w:szCs w:val="24"/>
          <w:lang w:eastAsia="bg-BG"/>
        </w:rPr>
        <w:t>са</w:t>
      </w:r>
      <w:r w:rsidR="00951B0F">
        <w:rPr>
          <w:rFonts w:ascii="Times New Roman" w:eastAsia="Times New Roman" w:hAnsi="Times New Roman"/>
          <w:sz w:val="24"/>
          <w:szCs w:val="24"/>
          <w:lang w:eastAsia="bg-BG"/>
        </w:rPr>
        <w:t xml:space="preserve"> фабрично нов</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151BCC"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с</w:t>
      </w:r>
      <w:r w:rsidR="00932641" w:rsidRPr="003D67BE">
        <w:rPr>
          <w:rFonts w:ascii="Times New Roman" w:eastAsia="Times New Roman" w:hAnsi="Times New Roman"/>
          <w:sz w:val="24"/>
          <w:szCs w:val="24"/>
          <w:lang w:eastAsia="bg-BG"/>
        </w:rPr>
        <w:t xml:space="preserve">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00932641" w:rsidRPr="003D67BE">
        <w:rPr>
          <w:rFonts w:ascii="Times New Roman" w:eastAsia="Times New Roman" w:hAnsi="Times New Roman"/>
          <w:sz w:val="24"/>
          <w:szCs w:val="24"/>
          <w:lang w:eastAsia="bg-BG"/>
        </w:rPr>
        <w:t xml:space="preserve">изпълнение на </w:t>
      </w:r>
      <w:r w:rsidR="00932641" w:rsidRPr="00D6535C">
        <w:rPr>
          <w:rFonts w:ascii="Times New Roman" w:eastAsia="Times New Roman" w:hAnsi="Times New Roman"/>
          <w:sz w:val="24"/>
          <w:szCs w:val="24"/>
          <w:lang w:eastAsia="bg-BG"/>
        </w:rPr>
        <w:t>поръчката</w:t>
      </w:r>
      <w:r w:rsidR="00951B0F">
        <w:rPr>
          <w:rFonts w:ascii="Times New Roman" w:eastAsia="Times New Roman" w:hAnsi="Times New Roman"/>
          <w:sz w:val="24"/>
          <w:szCs w:val="24"/>
          <w:lang w:eastAsia="bg-BG"/>
        </w:rPr>
        <w:t xml:space="preserve"> </w:t>
      </w:r>
      <w:r w:rsidR="00932641" w:rsidRPr="00D6535C">
        <w:rPr>
          <w:rFonts w:ascii="Times New Roman" w:eastAsia="Times New Roman" w:hAnsi="Times New Roman"/>
          <w:sz w:val="24"/>
          <w:szCs w:val="24"/>
          <w:lang w:eastAsia="bg-BG"/>
        </w:rPr>
        <w:t>– ……..</w:t>
      </w:r>
      <w:r w:rsidR="00932641"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r w:rsidR="00326752">
        <w:rPr>
          <w:rFonts w:ascii="Times New Roman" w:eastAsia="Times New Roman" w:hAnsi="Times New Roman"/>
          <w:sz w:val="24"/>
          <w:szCs w:val="24"/>
          <w:lang w:eastAsia="bg-BG"/>
        </w:rPr>
        <w:t xml:space="preserve"> (но не повече от </w:t>
      </w:r>
      <w:r w:rsidR="00326752" w:rsidRPr="00E604E8">
        <w:rPr>
          <w:rFonts w:ascii="Times New Roman" w:eastAsia="Times New Roman" w:hAnsi="Times New Roman"/>
          <w:sz w:val="24"/>
          <w:szCs w:val="24"/>
          <w:lang w:eastAsia="bg-BG"/>
        </w:rPr>
        <w:t>90 календарни дни</w:t>
      </w:r>
      <w:r w:rsidR="00326752">
        <w:rPr>
          <w:rFonts w:ascii="Times New Roman" w:eastAsia="Times New Roman" w:hAnsi="Times New Roman"/>
          <w:sz w:val="24"/>
          <w:szCs w:val="24"/>
          <w:lang w:eastAsia="bg-BG"/>
        </w:rPr>
        <w:t>)</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 месеца </w:t>
      </w:r>
    </w:p>
    <w:p w:rsidR="00932641" w:rsidRPr="003D67BE" w:rsidRDefault="00932641" w:rsidP="00932641">
      <w:pPr>
        <w:pStyle w:val="ListParagraph"/>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нeкачествени </w:t>
      </w:r>
      <w:r w:rsidR="00951B0F">
        <w:rPr>
          <w:rFonts w:ascii="Times New Roman" w:eastAsia="Times New Roman" w:hAnsi="Times New Roman"/>
          <w:sz w:val="24"/>
          <w:szCs w:val="24"/>
          <w:lang w:eastAsia="bg-BG"/>
        </w:rPr>
        <w:t xml:space="preserve">компоненти </w:t>
      </w:r>
      <w:r w:rsidRPr="003D67BE">
        <w:rPr>
          <w:rFonts w:ascii="Times New Roman" w:eastAsia="Times New Roman" w:hAnsi="Times New Roman"/>
          <w:sz w:val="24"/>
          <w:szCs w:val="24"/>
          <w:lang w:eastAsia="bg-BG"/>
        </w:rPr>
        <w:t xml:space="preserve">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B562B3" w:rsidRPr="00B562B3" w:rsidRDefault="00B562B3" w:rsidP="00B562B3">
      <w:pPr>
        <w:pStyle w:val="BodyTextIndent3"/>
        <w:tabs>
          <w:tab w:val="left" w:pos="567"/>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Технически данни, чертежи и хардуерно/софтуерни характеристики на предлаганите АРН. Задължително да са посочени консумираната мощност и термичните загуби;</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Декларация за съответствие на изделието с тази техническа спецификация и стандарта, на който отговаря;</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Образец на заводски изпитания;</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 xml:space="preserve"> Типови изпитания от акредитирани лаборатории;</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Гаранционна карта – условия и срок;</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Инструкции за инсталация на софтуер, проверка, настройка, конфигурация и промяна данни в АРН – ниво оперативно и инженеринг;</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Инструкции за оперативна работа – ниво оператор;</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t xml:space="preserve">- </w:t>
      </w:r>
      <w:r w:rsidRPr="00B562B3">
        <w:rPr>
          <w:sz w:val="24"/>
          <w:szCs w:val="24"/>
          <w:lang w:eastAsia="en-US"/>
        </w:rPr>
        <w:t xml:space="preserve"> Инструкции за монтаж/демонтаж, експлоатация, обслужване и съхранение – ниво оперативно и инженеринг;</w:t>
      </w:r>
    </w:p>
    <w:p w:rsidR="00B562B3" w:rsidRPr="00B562B3" w:rsidRDefault="00B562B3" w:rsidP="00B562B3">
      <w:pPr>
        <w:pStyle w:val="BodyTextIndent3"/>
        <w:tabs>
          <w:tab w:val="left" w:pos="993"/>
        </w:tabs>
        <w:spacing w:after="0"/>
        <w:ind w:left="0"/>
        <w:jc w:val="both"/>
        <w:rPr>
          <w:sz w:val="24"/>
          <w:szCs w:val="24"/>
          <w:lang w:eastAsia="en-US"/>
        </w:rPr>
      </w:pPr>
      <w:r w:rsidRPr="00B562B3">
        <w:rPr>
          <w:sz w:val="24"/>
          <w:szCs w:val="24"/>
          <w:lang w:val="en-US" w:eastAsia="en-US"/>
        </w:rPr>
        <w:lastRenderedPageBreak/>
        <w:t xml:space="preserve">- </w:t>
      </w:r>
      <w:r w:rsidRPr="00B562B3">
        <w:rPr>
          <w:sz w:val="24"/>
          <w:szCs w:val="24"/>
          <w:lang w:eastAsia="en-US"/>
        </w:rPr>
        <w:t>Инструкция за конфигуриране на логически връзки в АРН – ниво техническо и инженеринг, подробно с всички входно/изходни модули;</w:t>
      </w:r>
    </w:p>
    <w:p w:rsidR="00326752" w:rsidRPr="00326752" w:rsidRDefault="00326752" w:rsidP="00326752">
      <w:p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CF0BFB">
        <w:rPr>
          <w:rFonts w:ascii="Times New Roman" w:eastAsia="Times New Roman" w:hAnsi="Times New Roman"/>
          <w:b/>
          <w:sz w:val="24"/>
          <w:szCs w:val="24"/>
          <w:lang w:val="en-US" w:eastAsia="bg-BG"/>
        </w:rPr>
        <w:t>2</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DB4E8D" w:rsidRDefault="00DB4E8D" w:rsidP="00D35936">
      <w:pPr>
        <w:pStyle w:val="BodyText"/>
        <w:tabs>
          <w:tab w:val="left" w:pos="3894"/>
        </w:tabs>
        <w:jc w:val="both"/>
        <w:rPr>
          <w:lang w:val="bg-BG"/>
        </w:rPr>
      </w:pPr>
    </w:p>
    <w:p w:rsidR="009727EE" w:rsidRDefault="00DB4E8D" w:rsidP="00D35936">
      <w:pPr>
        <w:pStyle w:val="BodyText"/>
        <w:tabs>
          <w:tab w:val="left" w:pos="3894"/>
        </w:tabs>
        <w:jc w:val="both"/>
        <w:rPr>
          <w:lang w:val="bg-BG"/>
        </w:rPr>
      </w:pPr>
      <w:r>
        <w:rPr>
          <w:lang w:val="bg-BG"/>
        </w:rPr>
        <w:tab/>
      </w:r>
      <w:r>
        <w:rPr>
          <w:lang w:val="bg-BG"/>
        </w:rPr>
        <w:tab/>
      </w:r>
      <w:r>
        <w:rPr>
          <w:lang w:val="bg-BG"/>
        </w:rPr>
        <w:tab/>
      </w:r>
      <w:r>
        <w:rPr>
          <w:lang w:val="bg-BG"/>
        </w:rPr>
        <w:tab/>
      </w:r>
      <w:r>
        <w:rPr>
          <w:lang w:val="bg-BG"/>
        </w:rPr>
        <w:tab/>
      </w:r>
      <w:r>
        <w:rPr>
          <w:lang w:val="bg-BG"/>
        </w:rPr>
        <w:tab/>
      </w: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32641" w:rsidRPr="003D67BE" w:rsidRDefault="009727EE" w:rsidP="00D35936">
      <w:pPr>
        <w:pStyle w:val="BodyText"/>
        <w:tabs>
          <w:tab w:val="left" w:pos="3894"/>
        </w:tabs>
        <w:jc w:val="both"/>
        <w:rPr>
          <w:b/>
          <w:i/>
          <w:lang w:eastAsia="bg-BG"/>
        </w:rPr>
      </w:pPr>
      <w:r>
        <w:rPr>
          <w:lang w:val="bg-BG"/>
        </w:rPr>
        <w:lastRenderedPageBreak/>
        <w:tab/>
      </w:r>
      <w:r>
        <w:rPr>
          <w:lang w:val="bg-BG"/>
        </w:rPr>
        <w:tab/>
      </w:r>
      <w:r>
        <w:rPr>
          <w:lang w:val="bg-BG"/>
        </w:rPr>
        <w:tab/>
      </w:r>
      <w:r>
        <w:rPr>
          <w:lang w:val="bg-BG"/>
        </w:rPr>
        <w:tab/>
      </w:r>
      <w:r>
        <w:rPr>
          <w:lang w:val="bg-BG"/>
        </w:rPr>
        <w:tab/>
      </w:r>
      <w:r>
        <w:rPr>
          <w:lang w:val="bg-BG"/>
        </w:rPr>
        <w:tab/>
      </w:r>
      <w:r w:rsidR="00932641" w:rsidRPr="003D67BE">
        <w:rPr>
          <w:b/>
          <w:i/>
          <w:lang w:eastAsia="bg-BG"/>
        </w:rPr>
        <w:t>Образец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___________ на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2C5E2D" w:rsidRPr="002C5E2D">
        <w:rPr>
          <w:rFonts w:ascii="Times New Roman" w:eastAsia="Times New Roman" w:hAnsi="Times New Roman"/>
          <w:b/>
          <w:sz w:val="24"/>
          <w:szCs w:val="24"/>
        </w:rPr>
        <w:t>Доставка на автоматичен регулатор на напрежението /АРН/ на силов трансформатор ВН/СрН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5407"/>
        <w:gridCol w:w="779"/>
        <w:gridCol w:w="1221"/>
        <w:gridCol w:w="1134"/>
        <w:gridCol w:w="1036"/>
      </w:tblGrid>
      <w:tr w:rsidR="00932641" w:rsidRPr="00BB2F59" w:rsidTr="009727EE">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5407"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779"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221"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2C5E2D" w:rsidRPr="00BB2F59" w:rsidTr="009727EE">
        <w:trPr>
          <w:trHeight w:val="340"/>
          <w:jc w:val="center"/>
        </w:trPr>
        <w:tc>
          <w:tcPr>
            <w:tcW w:w="425" w:type="dxa"/>
            <w:vAlign w:val="center"/>
          </w:tcPr>
          <w:p w:rsidR="002C5E2D" w:rsidRPr="0048448D" w:rsidRDefault="002C5E2D" w:rsidP="00151BCC">
            <w:pPr>
              <w:jc w:val="center"/>
              <w:rPr>
                <w:rFonts w:ascii="Arial" w:hAnsi="Arial" w:cs="Arial"/>
              </w:rPr>
            </w:pPr>
            <w:r w:rsidRPr="0048448D">
              <w:rPr>
                <w:rFonts w:ascii="Arial" w:hAnsi="Arial" w:cs="Arial"/>
              </w:rPr>
              <w:t>1</w:t>
            </w:r>
          </w:p>
        </w:tc>
        <w:tc>
          <w:tcPr>
            <w:tcW w:w="5407" w:type="dxa"/>
            <w:vAlign w:val="center"/>
          </w:tcPr>
          <w:p w:rsidR="002C5E2D" w:rsidRPr="00E42F09" w:rsidRDefault="002C5E2D" w:rsidP="00151BCC">
            <w:pPr>
              <w:rPr>
                <w:rFonts w:ascii="Arial" w:hAnsi="Arial" w:cs="Arial"/>
              </w:rPr>
            </w:pPr>
            <w:r>
              <w:rPr>
                <w:rFonts w:ascii="Arial" w:hAnsi="Arial" w:cs="Arial"/>
                <w:lang w:eastAsia="x-none"/>
              </w:rPr>
              <w:t>Автоматичен регулатор на напрежението /АРН/ на силов трансформатор ВН/СрН</w:t>
            </w:r>
            <w:r>
              <w:rPr>
                <w:rFonts w:ascii="Arial" w:hAnsi="Arial" w:cs="Arial"/>
                <w:lang w:val="en-US" w:eastAsia="x-none"/>
              </w:rPr>
              <w:t xml:space="preserve">, </w:t>
            </w:r>
            <w:r>
              <w:rPr>
                <w:rFonts w:ascii="Arial" w:hAnsi="Arial" w:cs="Arial"/>
                <w:lang w:eastAsia="x-none"/>
              </w:rPr>
              <w:t>двунамотъчен</w:t>
            </w:r>
          </w:p>
        </w:tc>
        <w:tc>
          <w:tcPr>
            <w:tcW w:w="779" w:type="dxa"/>
            <w:vAlign w:val="center"/>
          </w:tcPr>
          <w:p w:rsidR="002C5E2D" w:rsidRPr="0048448D" w:rsidRDefault="002C5E2D" w:rsidP="00151BCC">
            <w:pPr>
              <w:jc w:val="center"/>
              <w:rPr>
                <w:rFonts w:ascii="Arial" w:hAnsi="Arial" w:cs="Arial"/>
              </w:rPr>
            </w:pPr>
            <w:r>
              <w:rPr>
                <w:rFonts w:ascii="Arial" w:hAnsi="Arial" w:cs="Arial"/>
              </w:rPr>
              <w:t>брой</w:t>
            </w:r>
          </w:p>
        </w:tc>
        <w:tc>
          <w:tcPr>
            <w:tcW w:w="1221" w:type="dxa"/>
            <w:vAlign w:val="center"/>
          </w:tcPr>
          <w:p w:rsidR="002C5E2D" w:rsidRPr="00DE1278" w:rsidRDefault="002C5E2D" w:rsidP="00151BCC">
            <w:pPr>
              <w:jc w:val="center"/>
              <w:rPr>
                <w:rFonts w:ascii="Arial" w:hAnsi="Arial" w:cs="Arial"/>
              </w:rPr>
            </w:pPr>
            <w:r>
              <w:rPr>
                <w:rFonts w:ascii="Arial" w:hAnsi="Arial" w:cs="Arial"/>
              </w:rPr>
              <w:t>9</w:t>
            </w:r>
          </w:p>
        </w:tc>
        <w:tc>
          <w:tcPr>
            <w:tcW w:w="1134" w:type="dxa"/>
            <w:vAlign w:val="center"/>
          </w:tcPr>
          <w:p w:rsidR="002C5E2D" w:rsidRPr="004758E4" w:rsidRDefault="002C5E2D" w:rsidP="00DB4E8D">
            <w:pPr>
              <w:jc w:val="center"/>
              <w:rPr>
                <w:rFonts w:ascii="Times New Roman" w:hAnsi="Times New Roman"/>
              </w:rPr>
            </w:pPr>
          </w:p>
        </w:tc>
        <w:tc>
          <w:tcPr>
            <w:tcW w:w="1036" w:type="dxa"/>
            <w:shd w:val="clear" w:color="auto" w:fill="auto"/>
            <w:vAlign w:val="center"/>
          </w:tcPr>
          <w:p w:rsidR="002C5E2D" w:rsidRPr="004758E4" w:rsidRDefault="002C5E2D" w:rsidP="00DB4E8D">
            <w:pPr>
              <w:jc w:val="center"/>
              <w:rPr>
                <w:rFonts w:ascii="Times New Roman" w:hAnsi="Times New Roman"/>
              </w:rPr>
            </w:pPr>
          </w:p>
        </w:tc>
      </w:tr>
      <w:tr w:rsidR="002C5E2D" w:rsidRPr="00BB2F59" w:rsidTr="009727EE">
        <w:trPr>
          <w:trHeight w:val="340"/>
          <w:jc w:val="center"/>
        </w:trPr>
        <w:tc>
          <w:tcPr>
            <w:tcW w:w="425" w:type="dxa"/>
            <w:vAlign w:val="center"/>
          </w:tcPr>
          <w:p w:rsidR="002C5E2D" w:rsidRPr="0048448D" w:rsidRDefault="002C5E2D" w:rsidP="00151BCC">
            <w:pPr>
              <w:jc w:val="center"/>
              <w:rPr>
                <w:rFonts w:ascii="Arial" w:hAnsi="Arial" w:cs="Arial"/>
              </w:rPr>
            </w:pPr>
            <w:r>
              <w:rPr>
                <w:rFonts w:ascii="Arial" w:hAnsi="Arial" w:cs="Arial"/>
              </w:rPr>
              <w:t>2</w:t>
            </w:r>
          </w:p>
        </w:tc>
        <w:tc>
          <w:tcPr>
            <w:tcW w:w="5407" w:type="dxa"/>
            <w:vAlign w:val="center"/>
          </w:tcPr>
          <w:p w:rsidR="002C5E2D" w:rsidRDefault="002C5E2D" w:rsidP="00151BCC">
            <w:pPr>
              <w:rPr>
                <w:rFonts w:ascii="Arial" w:hAnsi="Arial" w:cs="Arial"/>
              </w:rPr>
            </w:pPr>
            <w:r>
              <w:rPr>
                <w:rFonts w:ascii="Arial" w:hAnsi="Arial" w:cs="Arial"/>
                <w:lang w:eastAsia="x-none"/>
              </w:rPr>
              <w:t>Автоматичен регулатор на напрежението /АРН/ на силов трансформатор ВН/СрН</w:t>
            </w:r>
            <w:r>
              <w:rPr>
                <w:rFonts w:ascii="Arial" w:hAnsi="Arial" w:cs="Arial"/>
                <w:lang w:val="en-US" w:eastAsia="x-none"/>
              </w:rPr>
              <w:t xml:space="preserve">, </w:t>
            </w:r>
            <w:r>
              <w:rPr>
                <w:rFonts w:ascii="Arial" w:hAnsi="Arial" w:cs="Arial"/>
                <w:lang w:eastAsia="x-none"/>
              </w:rPr>
              <w:t>тринамотъчен</w:t>
            </w:r>
          </w:p>
        </w:tc>
        <w:tc>
          <w:tcPr>
            <w:tcW w:w="779" w:type="dxa"/>
            <w:vAlign w:val="center"/>
          </w:tcPr>
          <w:p w:rsidR="002C5E2D" w:rsidRDefault="002C5E2D" w:rsidP="00151BCC">
            <w:pPr>
              <w:jc w:val="center"/>
              <w:rPr>
                <w:rFonts w:ascii="Arial" w:hAnsi="Arial" w:cs="Arial"/>
              </w:rPr>
            </w:pPr>
            <w:r>
              <w:rPr>
                <w:rFonts w:ascii="Arial" w:hAnsi="Arial" w:cs="Arial"/>
              </w:rPr>
              <w:t>брой</w:t>
            </w:r>
          </w:p>
        </w:tc>
        <w:tc>
          <w:tcPr>
            <w:tcW w:w="1221" w:type="dxa"/>
            <w:vAlign w:val="center"/>
          </w:tcPr>
          <w:p w:rsidR="002C5E2D" w:rsidRDefault="002C5E2D" w:rsidP="00151BCC">
            <w:pPr>
              <w:jc w:val="center"/>
              <w:rPr>
                <w:rFonts w:ascii="Arial" w:hAnsi="Arial" w:cs="Arial"/>
              </w:rPr>
            </w:pPr>
            <w:r>
              <w:rPr>
                <w:rFonts w:ascii="Arial" w:hAnsi="Arial" w:cs="Arial"/>
              </w:rPr>
              <w:t>1</w:t>
            </w:r>
          </w:p>
        </w:tc>
        <w:tc>
          <w:tcPr>
            <w:tcW w:w="1134" w:type="dxa"/>
            <w:vAlign w:val="center"/>
          </w:tcPr>
          <w:p w:rsidR="002C5E2D" w:rsidRPr="004758E4" w:rsidRDefault="002C5E2D" w:rsidP="00DB4E8D">
            <w:pPr>
              <w:jc w:val="center"/>
              <w:rPr>
                <w:rFonts w:ascii="Times New Roman" w:hAnsi="Times New Roman"/>
              </w:rPr>
            </w:pPr>
          </w:p>
        </w:tc>
        <w:tc>
          <w:tcPr>
            <w:tcW w:w="1036" w:type="dxa"/>
            <w:shd w:val="clear" w:color="auto" w:fill="auto"/>
            <w:vAlign w:val="center"/>
          </w:tcPr>
          <w:p w:rsidR="002C5E2D" w:rsidRPr="004758E4" w:rsidRDefault="002C5E2D" w:rsidP="00DB4E8D">
            <w:pPr>
              <w:jc w:val="center"/>
              <w:rPr>
                <w:rFonts w:ascii="Times New Roman" w:hAnsi="Times New Roman"/>
              </w:rPr>
            </w:pPr>
          </w:p>
        </w:tc>
      </w:tr>
      <w:tr w:rsidR="00B53E96" w:rsidRPr="00BB2F59" w:rsidTr="009727EE">
        <w:trPr>
          <w:trHeight w:val="274"/>
          <w:jc w:val="center"/>
        </w:trPr>
        <w:tc>
          <w:tcPr>
            <w:tcW w:w="8966" w:type="dxa"/>
            <w:gridSpan w:val="5"/>
            <w:vAlign w:val="center"/>
          </w:tcPr>
          <w:p w:rsidR="00B53E96" w:rsidRPr="004758E4" w:rsidRDefault="00B53E96" w:rsidP="00971657">
            <w:pPr>
              <w:jc w:val="right"/>
              <w:rPr>
                <w:rFonts w:ascii="Times New Roman" w:hAnsi="Times New Roman"/>
              </w:rPr>
            </w:pPr>
            <w:r w:rsidRPr="004758E4">
              <w:rPr>
                <w:rFonts w:ascii="Times New Roman" w:hAnsi="Times New Roman"/>
                <w:b/>
              </w:rPr>
              <w:t>Обща стойност в лв., без ДДС</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sectPr w:rsidR="001F159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CC" w:rsidRDefault="00151BCC">
      <w:pPr>
        <w:spacing w:after="0" w:line="240" w:lineRule="auto"/>
      </w:pPr>
      <w:r>
        <w:separator/>
      </w:r>
    </w:p>
  </w:endnote>
  <w:endnote w:type="continuationSeparator" w:id="0">
    <w:p w:rsidR="00151BCC" w:rsidRDefault="0015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CC" w:rsidRDefault="00151BCC"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1BCC" w:rsidRDefault="00151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CC" w:rsidRPr="00BC1D1A" w:rsidRDefault="00151BCC"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C553C1">
      <w:rPr>
        <w:rStyle w:val="PageNumber"/>
        <w:rFonts w:ascii="Times New Roman" w:hAnsi="Times New Roman" w:cs="Times New Roman"/>
        <w:noProof/>
      </w:rPr>
      <w:t>14</w:t>
    </w:r>
    <w:r w:rsidRPr="00BC1D1A">
      <w:rPr>
        <w:rStyle w:val="PageNumber"/>
        <w:rFonts w:ascii="Times New Roman" w:hAnsi="Times New Roman" w:cs="Times New Roman"/>
      </w:rPr>
      <w:fldChar w:fldCharType="end"/>
    </w:r>
  </w:p>
  <w:p w:rsidR="00151BCC" w:rsidRDefault="00151BCC">
    <w:pPr>
      <w:pStyle w:val="Footer"/>
    </w:pPr>
  </w:p>
  <w:p w:rsidR="00151BCC" w:rsidRDefault="00151B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CC" w:rsidRDefault="00151BCC">
      <w:pPr>
        <w:spacing w:after="0" w:line="240" w:lineRule="auto"/>
      </w:pPr>
      <w:r>
        <w:separator/>
      </w:r>
    </w:p>
  </w:footnote>
  <w:footnote w:type="continuationSeparator" w:id="0">
    <w:p w:rsidR="00151BCC" w:rsidRDefault="00151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CC" w:rsidRDefault="00151BCC"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1BCC" w:rsidRDefault="00151BCC"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CC" w:rsidRDefault="00151BCC" w:rsidP="0057700F">
    <w:pPr>
      <w:pStyle w:val="Header"/>
      <w:framePr w:wrap="around" w:vAnchor="text" w:hAnchor="margin" w:xAlign="center" w:y="1"/>
      <w:rPr>
        <w:rStyle w:val="PageNumber"/>
      </w:rPr>
    </w:pPr>
  </w:p>
  <w:p w:rsidR="00151BCC" w:rsidRDefault="00151BCC"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2">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4">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2"/>
  </w:num>
  <w:num w:numId="10">
    <w:abstractNumId w:val="2"/>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51BCC"/>
    <w:rsid w:val="00163C41"/>
    <w:rsid w:val="00166E3F"/>
    <w:rsid w:val="0017401C"/>
    <w:rsid w:val="00194E5A"/>
    <w:rsid w:val="001A49C6"/>
    <w:rsid w:val="001C7D61"/>
    <w:rsid w:val="001F159C"/>
    <w:rsid w:val="00203DC5"/>
    <w:rsid w:val="00210302"/>
    <w:rsid w:val="00224FC3"/>
    <w:rsid w:val="00225C01"/>
    <w:rsid w:val="0023557E"/>
    <w:rsid w:val="0024030C"/>
    <w:rsid w:val="00243691"/>
    <w:rsid w:val="002603D8"/>
    <w:rsid w:val="00272399"/>
    <w:rsid w:val="002C5E2D"/>
    <w:rsid w:val="002C75F0"/>
    <w:rsid w:val="002E2B68"/>
    <w:rsid w:val="002F6E71"/>
    <w:rsid w:val="003114FC"/>
    <w:rsid w:val="00326752"/>
    <w:rsid w:val="00390A9E"/>
    <w:rsid w:val="00391230"/>
    <w:rsid w:val="003A40B2"/>
    <w:rsid w:val="003B6F68"/>
    <w:rsid w:val="003D67BE"/>
    <w:rsid w:val="003E7D34"/>
    <w:rsid w:val="003F475C"/>
    <w:rsid w:val="00416AE1"/>
    <w:rsid w:val="00437EF8"/>
    <w:rsid w:val="004436A0"/>
    <w:rsid w:val="004758E4"/>
    <w:rsid w:val="004905D9"/>
    <w:rsid w:val="00496229"/>
    <w:rsid w:val="004C03AE"/>
    <w:rsid w:val="004C6A24"/>
    <w:rsid w:val="004D798D"/>
    <w:rsid w:val="004E52C5"/>
    <w:rsid w:val="004F2EE3"/>
    <w:rsid w:val="00557C58"/>
    <w:rsid w:val="005652E6"/>
    <w:rsid w:val="0057700F"/>
    <w:rsid w:val="00592060"/>
    <w:rsid w:val="005A798B"/>
    <w:rsid w:val="0062131F"/>
    <w:rsid w:val="00621CE9"/>
    <w:rsid w:val="00661C83"/>
    <w:rsid w:val="00662023"/>
    <w:rsid w:val="00665845"/>
    <w:rsid w:val="006840B3"/>
    <w:rsid w:val="006B6FCD"/>
    <w:rsid w:val="0070224A"/>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17B0D"/>
    <w:rsid w:val="00827DB7"/>
    <w:rsid w:val="00843A0D"/>
    <w:rsid w:val="00866A80"/>
    <w:rsid w:val="00867242"/>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727EE"/>
    <w:rsid w:val="009B06AD"/>
    <w:rsid w:val="009B0918"/>
    <w:rsid w:val="009B311C"/>
    <w:rsid w:val="009C569F"/>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53E96"/>
    <w:rsid w:val="00B562B3"/>
    <w:rsid w:val="00B907B5"/>
    <w:rsid w:val="00B97E6C"/>
    <w:rsid w:val="00BB2F59"/>
    <w:rsid w:val="00BB34DD"/>
    <w:rsid w:val="00BF25E7"/>
    <w:rsid w:val="00C16366"/>
    <w:rsid w:val="00C23CA1"/>
    <w:rsid w:val="00C31AF3"/>
    <w:rsid w:val="00C36DC5"/>
    <w:rsid w:val="00C44F0C"/>
    <w:rsid w:val="00C553C1"/>
    <w:rsid w:val="00C64FF0"/>
    <w:rsid w:val="00C932E4"/>
    <w:rsid w:val="00CC38D2"/>
    <w:rsid w:val="00CE7F38"/>
    <w:rsid w:val="00CF0195"/>
    <w:rsid w:val="00CF0BFB"/>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D32"/>
    <w:rsid w:val="00DF60D6"/>
    <w:rsid w:val="00E111C5"/>
    <w:rsid w:val="00E16048"/>
    <w:rsid w:val="00E23750"/>
    <w:rsid w:val="00E25386"/>
    <w:rsid w:val="00E30655"/>
    <w:rsid w:val="00E362BB"/>
    <w:rsid w:val="00E604E8"/>
    <w:rsid w:val="00EB1652"/>
    <w:rsid w:val="00ED5628"/>
    <w:rsid w:val="00EE2A79"/>
    <w:rsid w:val="00F030A5"/>
    <w:rsid w:val="00F07167"/>
    <w:rsid w:val="00F211BA"/>
    <w:rsid w:val="00F2223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34232">
      <w:bodyDiv w:val="1"/>
      <w:marLeft w:val="0"/>
      <w:marRight w:val="0"/>
      <w:marTop w:val="0"/>
      <w:marBottom w:val="0"/>
      <w:divBdr>
        <w:top w:val="none" w:sz="0" w:space="0" w:color="auto"/>
        <w:left w:val="none" w:sz="0" w:space="0" w:color="auto"/>
        <w:bottom w:val="none" w:sz="0" w:space="0" w:color="auto"/>
        <w:right w:val="none" w:sz="0" w:space="0" w:color="auto"/>
      </w:divBdr>
    </w:div>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 w:id="1674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2A52-D39A-407E-A380-13A1B38F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6C079EFF</Template>
  <TotalTime>24</TotalTime>
  <Pages>14</Pages>
  <Words>4074</Words>
  <Characters>23224</Characters>
  <Application>Microsoft Office Word</Application>
  <DocSecurity>0</DocSecurity>
  <Lines>193</Lines>
  <Paragraphs>54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12</cp:revision>
  <dcterms:created xsi:type="dcterms:W3CDTF">2020-01-16T14:49:00Z</dcterms:created>
  <dcterms:modified xsi:type="dcterms:W3CDTF">2020-01-31T12:19:00Z</dcterms:modified>
</cp:coreProperties>
</file>