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DB4E8D" w:rsidRPr="009B311C" w:rsidRDefault="00DB4E8D" w:rsidP="00DB4E8D">
      <w:pPr>
        <w:widowControl w:val="0"/>
        <w:autoSpaceDE w:val="0"/>
        <w:autoSpaceDN w:val="0"/>
        <w:adjustRightInd w:val="0"/>
        <w:jc w:val="center"/>
        <w:rPr>
          <w:rFonts w:ascii="Arial" w:hAnsi="Arial" w:cs="Arial"/>
          <w:b/>
          <w:sz w:val="32"/>
          <w:szCs w:val="32"/>
        </w:rPr>
      </w:pPr>
      <w:r w:rsidRPr="009B311C">
        <w:rPr>
          <w:rFonts w:ascii="Arial" w:hAnsi="Arial" w:cs="Arial"/>
          <w:b/>
          <w:sz w:val="32"/>
          <w:szCs w:val="32"/>
        </w:rPr>
        <w:t>ДОСТАВКА НА АМПЕРКЛЕЩИ ЗА НУЖДИТЕ НА ЕЛЕКТРОРАЗПРЕДЕЛЕНИЕ СЕВЕР АД</w:t>
      </w:r>
      <w:r w:rsidRPr="009B311C" w:rsidDel="00F63582">
        <w:rPr>
          <w:rFonts w:ascii="Arial" w:hAnsi="Arial" w:cs="Arial"/>
          <w:sz w:val="32"/>
          <w:szCs w:val="32"/>
        </w:rPr>
        <w:t xml:space="preserve"> </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DB4E8D" w:rsidRPr="00DB4E8D">
        <w:rPr>
          <w:rFonts w:ascii="Times New Roman" w:eastAsia="Times New Roman" w:hAnsi="Times New Roman"/>
          <w:sz w:val="24"/>
          <w:szCs w:val="24"/>
        </w:rPr>
        <w:t>Доставка на амперклещи за нуждите на Електроразпределение Север АД</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DB4E8D">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6B6FCD" w:rsidRPr="006B6FCD" w:rsidRDefault="006B6FCD" w:rsidP="00891912">
      <w:pPr>
        <w:pStyle w:val="ListParagraph"/>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w:t>
      </w:r>
      <w:r w:rsidR="000B1BA3" w:rsidRPr="00084141">
        <w:rPr>
          <w:rFonts w:ascii="Times New Roman" w:eastAsia="Times New Roman" w:hAnsi="Times New Roman"/>
          <w:sz w:val="24"/>
          <w:szCs w:val="24"/>
        </w:rPr>
        <w:t>192</w:t>
      </w:r>
      <w:r w:rsidRPr="003D67BE">
        <w:rPr>
          <w:rFonts w:ascii="Times New Roman" w:eastAsia="Times New Roman" w:hAnsi="Times New Roman"/>
          <w:sz w:val="24"/>
          <w:szCs w:val="24"/>
        </w:rPr>
        <w:t xml:space="preserve">, ал. </w:t>
      </w:r>
      <w:r w:rsidR="000B1BA3" w:rsidRPr="00084141">
        <w:rPr>
          <w:rFonts w:ascii="Times New Roman" w:eastAsia="Times New Roman" w:hAnsi="Times New Roman"/>
          <w:sz w:val="24"/>
          <w:szCs w:val="24"/>
        </w:rPr>
        <w:t>3</w:t>
      </w:r>
      <w:r w:rsidRPr="003D67BE">
        <w:rPr>
          <w:rFonts w:ascii="Times New Roman" w:eastAsia="Times New Roman" w:hAnsi="Times New Roman"/>
          <w:sz w:val="24"/>
          <w:szCs w:val="24"/>
        </w:rPr>
        <w:t xml:space="preserve"> от ЗОП за обстоятелства по чл. 54, ал.1, т. 3-</w:t>
      </w:r>
      <w:r w:rsidR="006B6FCD">
        <w:rPr>
          <w:rFonts w:ascii="Times New Roman" w:eastAsia="Times New Roman" w:hAnsi="Times New Roman"/>
          <w:sz w:val="24"/>
          <w:szCs w:val="24"/>
        </w:rPr>
        <w:t>6</w:t>
      </w:r>
      <w:r w:rsidRPr="003D67BE">
        <w:rPr>
          <w:rFonts w:ascii="Times New Roman" w:eastAsia="Times New Roman" w:hAnsi="Times New Roman"/>
          <w:sz w:val="24"/>
          <w:szCs w:val="24"/>
        </w:rPr>
        <w:t xml:space="preserve">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w:t>
      </w:r>
      <w:r w:rsidR="000B1BA3" w:rsidRPr="00203DC5">
        <w:rPr>
          <w:rFonts w:ascii="Times New Roman" w:eastAsia="Times New Roman" w:hAnsi="Times New Roman"/>
          <w:sz w:val="24"/>
          <w:szCs w:val="24"/>
        </w:rPr>
        <w:t>192</w:t>
      </w:r>
      <w:r w:rsidR="000B1BA3" w:rsidRPr="003D67BE">
        <w:rPr>
          <w:rFonts w:ascii="Times New Roman" w:eastAsia="Times New Roman" w:hAnsi="Times New Roman"/>
          <w:sz w:val="24"/>
          <w:szCs w:val="24"/>
        </w:rPr>
        <w:t xml:space="preserve">, ал. </w:t>
      </w:r>
      <w:r w:rsidR="000B1BA3" w:rsidRPr="00203DC5">
        <w:rPr>
          <w:rFonts w:ascii="Times New Roman" w:eastAsia="Times New Roman" w:hAnsi="Times New Roman"/>
          <w:sz w:val="24"/>
          <w:szCs w:val="24"/>
        </w:rPr>
        <w:t>3</w:t>
      </w:r>
      <w:r w:rsidR="000B1BA3" w:rsidRPr="003D67BE">
        <w:rPr>
          <w:rFonts w:ascii="Times New Roman" w:eastAsia="Times New Roman" w:hAnsi="Times New Roman"/>
          <w:sz w:val="24"/>
          <w:szCs w:val="24"/>
        </w:rPr>
        <w:t xml:space="preserve"> от ЗОП </w:t>
      </w:r>
      <w:r w:rsidRPr="003D67BE">
        <w:rPr>
          <w:rFonts w:ascii="Times New Roman" w:eastAsia="Times New Roman" w:hAnsi="Times New Roman"/>
          <w:sz w:val="24"/>
          <w:szCs w:val="24"/>
        </w:rPr>
        <w:t xml:space="preserve">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D72690" w:rsidRDefault="000E140D" w:rsidP="00932641">
      <w:pPr>
        <w:pStyle w:val="BodyTextIndent3"/>
        <w:spacing w:after="0"/>
        <w:jc w:val="both"/>
        <w:rPr>
          <w:sz w:val="24"/>
          <w:szCs w:val="24"/>
          <w:lang w:eastAsia="en-US"/>
        </w:rPr>
      </w:pPr>
      <w:r>
        <w:rPr>
          <w:sz w:val="24"/>
          <w:szCs w:val="24"/>
          <w:lang w:eastAsia="en-US"/>
        </w:rPr>
        <w:t>а</w:t>
      </w:r>
      <w:r w:rsidR="00932641" w:rsidRPr="003D67BE">
        <w:rPr>
          <w:sz w:val="24"/>
          <w:szCs w:val="24"/>
          <w:lang w:eastAsia="en-US"/>
        </w:rPr>
        <w:t>) предложение за изпълнение на поръчката в съответствие с техническ</w:t>
      </w:r>
      <w:r w:rsidR="004C6A24">
        <w:rPr>
          <w:sz w:val="24"/>
          <w:szCs w:val="24"/>
          <w:lang w:eastAsia="en-US"/>
        </w:rPr>
        <w:t>ата</w:t>
      </w:r>
      <w:r w:rsidR="00932641" w:rsidRPr="003D67BE">
        <w:rPr>
          <w:sz w:val="24"/>
          <w:szCs w:val="24"/>
          <w:lang w:eastAsia="en-US"/>
        </w:rPr>
        <w:t xml:space="preserve"> спецификаци</w:t>
      </w:r>
      <w:r w:rsidR="004C6A24">
        <w:rPr>
          <w:sz w:val="24"/>
          <w:szCs w:val="24"/>
          <w:lang w:eastAsia="en-US"/>
        </w:rPr>
        <w:t>я</w:t>
      </w:r>
      <w:r w:rsidR="00932641" w:rsidRPr="003D67BE">
        <w:rPr>
          <w:sz w:val="24"/>
          <w:szCs w:val="24"/>
          <w:lang w:eastAsia="en-US"/>
        </w:rPr>
        <w:t xml:space="preserve"> и изискванията на възложителя</w:t>
      </w:r>
      <w:r w:rsidR="00932641" w:rsidRPr="00D72690">
        <w:t xml:space="preserve"> </w:t>
      </w:r>
      <w:r w:rsidR="00932641" w:rsidRPr="00D72690">
        <w:rPr>
          <w:sz w:val="24"/>
          <w:szCs w:val="24"/>
          <w:lang w:eastAsia="en-US"/>
        </w:rPr>
        <w:t>придружено от:</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Декларация за съответствие на изделието с техническа</w:t>
      </w:r>
      <w:r w:rsidR="004C6A24">
        <w:rPr>
          <w:rFonts w:ascii="Times New Roman" w:hAnsi="Times New Roman" w:cs="Times New Roman"/>
        </w:rPr>
        <w:t>та</w:t>
      </w:r>
      <w:r w:rsidRPr="00453238">
        <w:rPr>
          <w:rFonts w:ascii="Times New Roman" w:hAnsi="Times New Roman" w:cs="Times New Roman"/>
        </w:rPr>
        <w:t xml:space="preserve"> спецификация и стандартите, на които отговаря;</w:t>
      </w:r>
    </w:p>
    <w:p w:rsidR="0024030C" w:rsidRPr="00453238" w:rsidRDefault="0024030C" w:rsidP="0024030C">
      <w:pPr>
        <w:pStyle w:val="ListParagraph"/>
        <w:numPr>
          <w:ilvl w:val="0"/>
          <w:numId w:val="12"/>
        </w:numPr>
        <w:ind w:right="284"/>
        <w:jc w:val="both"/>
        <w:rPr>
          <w:rFonts w:ascii="Times New Roman" w:hAnsi="Times New Roman" w:cs="Times New Roman"/>
        </w:rPr>
      </w:pPr>
      <w:r w:rsidRPr="00453238">
        <w:rPr>
          <w:rFonts w:ascii="Times New Roman" w:hAnsi="Times New Roman" w:cs="Times New Roman"/>
        </w:rPr>
        <w:t>Образец на гаранционна карта на изделията;</w:t>
      </w:r>
    </w:p>
    <w:p w:rsidR="0024030C" w:rsidRPr="00453238" w:rsidRDefault="00DB4E8D" w:rsidP="0024030C">
      <w:pPr>
        <w:pStyle w:val="ListParagraph"/>
        <w:numPr>
          <w:ilvl w:val="0"/>
          <w:numId w:val="12"/>
        </w:numPr>
        <w:ind w:right="284"/>
        <w:jc w:val="both"/>
        <w:rPr>
          <w:rFonts w:ascii="Times New Roman" w:hAnsi="Times New Roman" w:cs="Times New Roman"/>
        </w:rPr>
      </w:pPr>
      <w:r>
        <w:rPr>
          <w:rFonts w:ascii="Times New Roman" w:hAnsi="Times New Roman" w:cs="Times New Roman"/>
        </w:rPr>
        <w:t>Ръководство на потребителя за работа с уреда</w:t>
      </w:r>
      <w:r w:rsidR="009B311C">
        <w:rPr>
          <w:rFonts w:ascii="Times New Roman" w:hAnsi="Times New Roman" w:cs="Times New Roman"/>
        </w:rPr>
        <w:t>.</w:t>
      </w:r>
    </w:p>
    <w:p w:rsidR="00084141" w:rsidRPr="003D67BE" w:rsidRDefault="00084141" w:rsidP="00084141">
      <w:pPr>
        <w:pStyle w:val="BodyTextIndent3"/>
        <w:spacing w:after="0"/>
        <w:jc w:val="both"/>
        <w:rPr>
          <w:sz w:val="24"/>
          <w:szCs w:val="24"/>
          <w:lang w:eastAsia="en-US"/>
        </w:rPr>
      </w:pPr>
      <w:r>
        <w:rPr>
          <w:sz w:val="24"/>
          <w:szCs w:val="24"/>
          <w:lang w:eastAsia="en-US"/>
        </w:rPr>
        <w:t>б)</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084141" w:rsidRDefault="00084141" w:rsidP="00932641">
      <w:pPr>
        <w:pStyle w:val="BodyTextIndent3"/>
        <w:spacing w:after="0"/>
        <w:jc w:val="both"/>
        <w:rPr>
          <w:sz w:val="24"/>
          <w:szCs w:val="24"/>
          <w:lang w:eastAsia="en-US"/>
        </w:rPr>
      </w:pPr>
    </w:p>
    <w:p w:rsidR="00932641" w:rsidRPr="003D67BE" w:rsidRDefault="004C6A24" w:rsidP="00932641">
      <w:pPr>
        <w:spacing w:after="0" w:line="240" w:lineRule="auto"/>
        <w:ind w:right="51"/>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9</w:t>
      </w:r>
      <w:r w:rsidR="00932641" w:rsidRPr="003D67BE">
        <w:rPr>
          <w:rFonts w:ascii="Times New Roman" w:eastAsia="Times New Roman" w:hAnsi="Times New Roman"/>
          <w:sz w:val="24"/>
          <w:szCs w:val="24"/>
        </w:rPr>
        <w:t>) Ценово предложение, съдържащо предложението на участника</w:t>
      </w:r>
      <w:r w:rsidR="00932641" w:rsidRPr="003D67BE">
        <w:rPr>
          <w:rFonts w:ascii="Times New Roman" w:eastAsia="Times New Roman" w:hAnsi="Times New Roman"/>
          <w:sz w:val="24"/>
          <w:szCs w:val="24"/>
          <w:lang w:val="en-US"/>
        </w:rPr>
        <w:t xml:space="preserve"> – </w:t>
      </w:r>
      <w:r w:rsidR="00932641" w:rsidRPr="003D67BE">
        <w:rPr>
          <w:rFonts w:ascii="Times New Roman" w:eastAsia="Times New Roman" w:hAnsi="Times New Roman"/>
          <w:sz w:val="24"/>
          <w:szCs w:val="24"/>
        </w:rPr>
        <w:t xml:space="preserve">Образец </w:t>
      </w:r>
      <w:r w:rsidR="00BB34DD">
        <w:rPr>
          <w:rFonts w:ascii="Times New Roman" w:eastAsia="Times New Roman" w:hAnsi="Times New Roman"/>
          <w:sz w:val="24"/>
          <w:szCs w:val="24"/>
        </w:rPr>
        <w:t>8</w:t>
      </w:r>
      <w:r w:rsidR="00084141" w:rsidRPr="003D67BE">
        <w:rPr>
          <w:rFonts w:ascii="Times New Roman" w:eastAsia="Times New Roman" w:hAnsi="Times New Roman"/>
          <w:sz w:val="24"/>
          <w:szCs w:val="24"/>
        </w:rPr>
        <w:t xml:space="preserve"> </w:t>
      </w:r>
      <w:r w:rsidR="00932641" w:rsidRPr="003D67BE">
        <w:rPr>
          <w:rFonts w:ascii="Times New Roman" w:eastAsia="Times New Roman" w:hAnsi="Times New Roman"/>
          <w:sz w:val="24"/>
          <w:szCs w:val="24"/>
        </w:rPr>
        <w:t>- оригинал</w:t>
      </w:r>
      <w:r w:rsidR="0079138B">
        <w:rPr>
          <w:rFonts w:ascii="Times New Roman" w:eastAsia="Times New Roman" w:hAnsi="Times New Roman"/>
          <w:sz w:val="24"/>
          <w:szCs w:val="24"/>
        </w:rPr>
        <w:t>.</w:t>
      </w:r>
    </w:p>
    <w:p w:rsidR="00932641" w:rsidRPr="003D67BE" w:rsidRDefault="004C6A24" w:rsidP="00932641">
      <w:pPr>
        <w:spacing w:after="0" w:line="240" w:lineRule="auto"/>
        <w:ind w:right="51"/>
        <w:contextualSpacing/>
        <w:jc w:val="both"/>
        <w:rPr>
          <w:rFonts w:ascii="Times New Roman" w:eastAsia="Times New Roman" w:hAnsi="Times New Roman"/>
          <w:sz w:val="24"/>
          <w:szCs w:val="24"/>
          <w:lang w:eastAsia="bg-BG"/>
        </w:rPr>
      </w:pPr>
      <w:r>
        <w:rPr>
          <w:rFonts w:ascii="Times New Roman" w:eastAsia="Times New Roman" w:hAnsi="Times New Roman"/>
          <w:sz w:val="24"/>
          <w:szCs w:val="24"/>
        </w:rPr>
        <w:t>10</w:t>
      </w:r>
      <w:r w:rsidR="00932641" w:rsidRPr="003D67BE">
        <w:rPr>
          <w:rFonts w:ascii="Times New Roman" w:eastAsia="Times New Roman" w:hAnsi="Times New Roman"/>
          <w:sz w:val="24"/>
          <w:szCs w:val="24"/>
        </w:rPr>
        <w:t>) Опис</w:t>
      </w:r>
      <w:r w:rsidR="00932641"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AA2B78"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lang w:val="en-US"/>
        </w:rPr>
        <w:t xml:space="preserve">   </w:t>
      </w:r>
      <w:r>
        <w:rPr>
          <w:rFonts w:ascii="Times New Roman" w:eastAsia="Times New Roman" w:hAnsi="Times New Roman"/>
          <w:i/>
          <w:sz w:val="20"/>
          <w:szCs w:val="24"/>
          <w:lang w:val="en-US"/>
        </w:rPr>
        <w:tab/>
      </w:r>
      <w:r w:rsidR="00932641" w:rsidRPr="003D67BE">
        <w:rPr>
          <w:rFonts w:ascii="Times New Roman" w:eastAsia="Times New Roman" w:hAnsi="Times New Roman"/>
          <w:i/>
          <w:sz w:val="20"/>
          <w:szCs w:val="24"/>
        </w:rPr>
        <w:t>(подпис и печат</w:t>
      </w:r>
      <w:r w:rsidR="00932641" w:rsidRPr="003D67BE">
        <w:rPr>
          <w:rFonts w:ascii="Times New Roman" w:eastAsia="Times New Roman" w:hAnsi="Times New Roman"/>
          <w:sz w:val="20"/>
          <w:szCs w:val="24"/>
        </w:rPr>
        <w:t xml:space="preserve">) </w:t>
      </w:r>
    </w:p>
    <w:p w:rsidR="00932641" w:rsidRPr="003D67BE" w:rsidRDefault="00932641" w:rsidP="00AA2B78">
      <w:pPr>
        <w:spacing w:after="0" w:line="240" w:lineRule="auto"/>
        <w:ind w:left="5052" w:firstLine="708"/>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 xml:space="preserve">(име и фамилия на представляващия/те </w:t>
      </w:r>
      <w:r w:rsidR="00592060">
        <w:rPr>
          <w:rFonts w:ascii="Times New Roman" w:eastAsia="Times New Roman" w:hAnsi="Times New Roman"/>
          <w:i/>
          <w:sz w:val="20"/>
          <w:szCs w:val="24"/>
        </w:rPr>
        <w:t>участника</w:t>
      </w:r>
      <w:r w:rsidRPr="003D67BE">
        <w:rPr>
          <w:rFonts w:ascii="Times New Roman" w:eastAsia="Times New Roman" w:hAnsi="Times New Roman"/>
          <w:i/>
          <w:sz w:val="20"/>
          <w:szCs w:val="24"/>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p>
    <w:p w:rsidR="00932641" w:rsidRPr="00AF334B" w:rsidRDefault="00932641" w:rsidP="0003511F">
      <w:pPr>
        <w:spacing w:after="0" w:line="240" w:lineRule="auto"/>
        <w:jc w:val="both"/>
        <w:rPr>
          <w:rFonts w:ascii="Times New Roman" w:eastAsia="Times New Roman" w:hAnsi="Times New Roman"/>
          <w:b/>
          <w:sz w:val="24"/>
          <w:szCs w:val="20"/>
        </w:rPr>
      </w:pP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24030C" w:rsidRDefault="0024030C" w:rsidP="00932641">
      <w:pPr>
        <w:spacing w:after="0" w:line="240" w:lineRule="auto"/>
        <w:ind w:firstLine="708"/>
        <w:jc w:val="right"/>
        <w:rPr>
          <w:rFonts w:ascii="Times New Roman" w:eastAsia="Times New Roman" w:hAnsi="Times New Roman"/>
          <w:b/>
          <w:i/>
          <w:sz w:val="24"/>
          <w:szCs w:val="20"/>
          <w:lang w:val="en-US"/>
        </w:rPr>
      </w:pPr>
    </w:p>
    <w:p w:rsidR="00225C01" w:rsidRDefault="00225C01"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w:t>
      </w: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p>
    <w:p w:rsidR="00932641" w:rsidRPr="00AF334B" w:rsidRDefault="00932641" w:rsidP="00932641">
      <w:pPr>
        <w:spacing w:after="0" w:line="240" w:lineRule="auto"/>
        <w:jc w:val="both"/>
        <w:rPr>
          <w:rFonts w:ascii="Times New Roman" w:eastAsia="Times New Roman" w:hAnsi="Times New Roman"/>
          <w:b/>
          <w:sz w:val="24"/>
          <w:szCs w:val="24"/>
          <w:lang w:val="en-US"/>
        </w:rPr>
      </w:pP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DB4E8D"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736B12">
        <w:trPr>
          <w:tblCellSpacing w:w="0" w:type="dxa"/>
        </w:trPr>
        <w:tc>
          <w:tcPr>
            <w:tcW w:w="0" w:type="auto"/>
            <w:vAlign w:val="center"/>
          </w:tcPr>
          <w:p w:rsidR="00DB4E8D" w:rsidRPr="00DB4E8D" w:rsidRDefault="00E30655"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p>
          <w:p w:rsidR="00E30655" w:rsidRPr="00AF334B" w:rsidRDefault="00E30655" w:rsidP="00736B12">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Pr="003D67BE">
        <w:rPr>
          <w:rFonts w:ascii="Times New Roman" w:eastAsia="Times New Roman" w:hAnsi="Times New Roman"/>
          <w:sz w:val="24"/>
          <w:szCs w:val="24"/>
          <w:lang w:eastAsia="bg-BG"/>
        </w:rPr>
        <w:t xml:space="preserve">изпълнение на </w:t>
      </w:r>
      <w:r w:rsidRPr="00D6535C">
        <w:rPr>
          <w:rFonts w:ascii="Times New Roman" w:eastAsia="Times New Roman" w:hAnsi="Times New Roman"/>
          <w:sz w:val="24"/>
          <w:szCs w:val="24"/>
          <w:lang w:eastAsia="bg-BG"/>
        </w:rPr>
        <w:t>поръчката</w:t>
      </w:r>
      <w:r w:rsidR="00DB4E8D">
        <w:rPr>
          <w:rFonts w:ascii="Times New Roman" w:eastAsia="Times New Roman" w:hAnsi="Times New Roman"/>
          <w:sz w:val="24"/>
          <w:szCs w:val="24"/>
          <w:lang w:eastAsia="bg-BG"/>
        </w:rPr>
        <w:t xml:space="preserve"> за 10% от прогнозното количество</w:t>
      </w:r>
      <w:r w:rsidR="004C6A24">
        <w:rPr>
          <w:rFonts w:ascii="Times New Roman" w:eastAsia="Times New Roman" w:hAnsi="Times New Roman"/>
          <w:sz w:val="24"/>
          <w:szCs w:val="24"/>
          <w:lang w:eastAsia="bg-BG"/>
        </w:rPr>
        <w:t xml:space="preserve"> </w:t>
      </w:r>
      <w:r w:rsidRPr="00D6535C">
        <w:rPr>
          <w:rFonts w:ascii="Times New Roman" w:eastAsia="Times New Roman" w:hAnsi="Times New Roman"/>
          <w:sz w:val="24"/>
          <w:szCs w:val="24"/>
          <w:lang w:eastAsia="bg-BG"/>
        </w:rPr>
        <w:t>– ……..</w:t>
      </w:r>
      <w:r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496229"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Проектен е</w:t>
      </w:r>
      <w:r w:rsidR="00932641" w:rsidRPr="003D67BE">
        <w:rPr>
          <w:rFonts w:ascii="Times New Roman" w:eastAsia="Times New Roman" w:hAnsi="Times New Roman"/>
          <w:sz w:val="24"/>
          <w:szCs w:val="24"/>
          <w:lang w:eastAsia="bg-BG"/>
        </w:rPr>
        <w:t xml:space="preserve">ксплоатационен срок за доставяните </w:t>
      </w:r>
      <w:r w:rsidR="0081067E">
        <w:rPr>
          <w:rFonts w:ascii="Times New Roman" w:eastAsia="Times New Roman" w:hAnsi="Times New Roman"/>
          <w:sz w:val="24"/>
          <w:szCs w:val="24"/>
        </w:rPr>
        <w:t>стоки</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Декларация за съответствие на изделието с техническа</w:t>
      </w:r>
      <w:r w:rsidR="004C6A24">
        <w:rPr>
          <w:rFonts w:ascii="Times New Roman" w:hAnsi="Times New Roman" w:cs="Times New Roman"/>
        </w:rPr>
        <w:t>та</w:t>
      </w:r>
      <w:r w:rsidRPr="00AF334B">
        <w:rPr>
          <w:rFonts w:ascii="Times New Roman" w:hAnsi="Times New Roman" w:cs="Times New Roman"/>
        </w:rPr>
        <w:t xml:space="preserve"> спецификация и стандартите, на които отговаря;</w:t>
      </w:r>
    </w:p>
    <w:p w:rsidR="00DC0DC7" w:rsidRPr="00AF334B" w:rsidRDefault="00DC0DC7" w:rsidP="00843A0D">
      <w:pPr>
        <w:pStyle w:val="ListParagraph"/>
        <w:numPr>
          <w:ilvl w:val="0"/>
          <w:numId w:val="13"/>
        </w:numPr>
        <w:ind w:right="284"/>
        <w:jc w:val="both"/>
        <w:rPr>
          <w:rFonts w:ascii="Times New Roman" w:hAnsi="Times New Roman"/>
        </w:rPr>
      </w:pPr>
      <w:r w:rsidRPr="00AF334B">
        <w:rPr>
          <w:rFonts w:ascii="Times New Roman" w:hAnsi="Times New Roman" w:cs="Times New Roman"/>
        </w:rPr>
        <w:t>Образец на гаранционна карта на изделията;</w:t>
      </w:r>
    </w:p>
    <w:p w:rsidR="00DC0DC7" w:rsidRPr="00AF334B" w:rsidRDefault="00DB4E8D" w:rsidP="00843A0D">
      <w:pPr>
        <w:pStyle w:val="ListParagraph"/>
        <w:numPr>
          <w:ilvl w:val="0"/>
          <w:numId w:val="13"/>
        </w:numPr>
        <w:ind w:right="284"/>
        <w:jc w:val="both"/>
        <w:rPr>
          <w:rFonts w:ascii="Times New Roman" w:hAnsi="Times New Roman"/>
        </w:rPr>
      </w:pPr>
      <w:r>
        <w:rPr>
          <w:rFonts w:ascii="Times New Roman" w:hAnsi="Times New Roman" w:cs="Times New Roman"/>
        </w:rPr>
        <w:t>Ръководство на потребителя за работа с уреда</w:t>
      </w:r>
      <w:r w:rsidR="009B311C">
        <w:rPr>
          <w:rFonts w:ascii="Times New Roman" w:hAnsi="Times New Roman" w:cs="Times New Roman"/>
        </w:rPr>
        <w:t>.</w:t>
      </w: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0E7915" w:rsidRDefault="00932641" w:rsidP="00AF334B">
      <w:pPr>
        <w:autoSpaceDE w:val="0"/>
        <w:autoSpaceDN w:val="0"/>
        <w:adjustRightInd w:val="0"/>
        <w:spacing w:after="0"/>
        <w:rPr>
          <w:rFonts w:ascii="Arial" w:hAnsi="Arial" w:cs="Arial"/>
          <w:lang w:val="en-US"/>
        </w:rPr>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24030C" w:rsidRPr="00AF334B" w:rsidRDefault="0024030C" w:rsidP="002F6E71">
      <w:pPr>
        <w:autoSpaceDE w:val="0"/>
        <w:autoSpaceDN w:val="0"/>
        <w:adjustRightInd w:val="0"/>
        <w:spacing w:after="0"/>
        <w:jc w:val="right"/>
        <w:rPr>
          <w:rFonts w:ascii="Arial" w:hAnsi="Arial" w:cs="Arial"/>
          <w:lang w:val="en-US"/>
        </w:rPr>
      </w:pPr>
    </w:p>
    <w:p w:rsidR="00DB4E8D" w:rsidRDefault="007F33B0" w:rsidP="00D35936">
      <w:pPr>
        <w:pStyle w:val="BodyText"/>
        <w:tabs>
          <w:tab w:val="left" w:pos="3894"/>
        </w:tabs>
        <w:jc w:val="both"/>
        <w:rPr>
          <w:lang w:val="bg-BG"/>
        </w:rPr>
      </w:pPr>
      <w:r>
        <w:tab/>
      </w:r>
      <w:r w:rsidR="002F6E71">
        <w:rPr>
          <w:lang w:val="bg-BG"/>
        </w:rPr>
        <w:tab/>
      </w:r>
      <w:r w:rsidR="002F6E71">
        <w:rPr>
          <w:lang w:val="bg-BG"/>
        </w:rPr>
        <w:tab/>
      </w:r>
      <w:r w:rsidR="002F6E71">
        <w:rPr>
          <w:lang w:val="bg-BG"/>
        </w:rPr>
        <w:tab/>
      </w:r>
      <w:r w:rsidR="002F6E71">
        <w:rPr>
          <w:lang w:val="bg-BG"/>
        </w:rPr>
        <w:tab/>
      </w:r>
      <w:r w:rsidR="002F6E71">
        <w:rPr>
          <w:lang w:val="bg-BG"/>
        </w:rPr>
        <w:tab/>
      </w:r>
    </w:p>
    <w:p w:rsidR="00DB4E8D" w:rsidRDefault="00DB4E8D" w:rsidP="00D35936">
      <w:pPr>
        <w:pStyle w:val="BodyText"/>
        <w:tabs>
          <w:tab w:val="left" w:pos="3894"/>
        </w:tabs>
        <w:jc w:val="both"/>
        <w:rPr>
          <w:lang w:val="bg-BG"/>
        </w:rPr>
      </w:pPr>
    </w:p>
    <w:p w:rsidR="00932641" w:rsidRPr="003D67BE" w:rsidRDefault="00DB4E8D" w:rsidP="00D35936">
      <w:pPr>
        <w:pStyle w:val="BodyText"/>
        <w:tabs>
          <w:tab w:val="left" w:pos="3894"/>
        </w:tabs>
        <w:jc w:val="both"/>
        <w:rPr>
          <w:b/>
          <w:i/>
          <w:lang w:eastAsia="bg-BG"/>
        </w:rPr>
      </w:pPr>
      <w:r>
        <w:rPr>
          <w:lang w:val="bg-BG"/>
        </w:rPr>
        <w:lastRenderedPageBreak/>
        <w:tab/>
      </w:r>
      <w:r>
        <w:rPr>
          <w:lang w:val="bg-BG"/>
        </w:rPr>
        <w:tab/>
      </w:r>
      <w:r>
        <w:rPr>
          <w:lang w:val="bg-BG"/>
        </w:rPr>
        <w:tab/>
      </w:r>
      <w:r>
        <w:rPr>
          <w:lang w:val="bg-BG"/>
        </w:rPr>
        <w:tab/>
      </w:r>
      <w:r>
        <w:rPr>
          <w:lang w:val="bg-BG"/>
        </w:rPr>
        <w:tab/>
      </w:r>
      <w:r>
        <w:rPr>
          <w:lang w:val="bg-BG"/>
        </w:rPr>
        <w:tab/>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DB4E8D" w:rsidRDefault="00932641" w:rsidP="00DB4E8D">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DB4E8D" w:rsidRPr="00DB4E8D">
        <w:rPr>
          <w:rFonts w:ascii="Times New Roman" w:eastAsia="Times New Roman" w:hAnsi="Times New Roman"/>
          <w:b/>
          <w:sz w:val="24"/>
          <w:szCs w:val="24"/>
        </w:rPr>
        <w:t>Доставка на амперклещи за нуждите на Електроразпределение Север АД</w:t>
      </w: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862"/>
        <w:gridCol w:w="890"/>
        <w:gridCol w:w="1374"/>
        <w:gridCol w:w="1134"/>
        <w:gridCol w:w="1036"/>
      </w:tblGrid>
      <w:tr w:rsidR="00932641" w:rsidRPr="00BB2F59" w:rsidTr="00DB4E8D">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862"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890"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DB4E8D" w:rsidRPr="00BB2F59" w:rsidTr="00DB4E8D">
        <w:trPr>
          <w:trHeight w:val="340"/>
          <w:jc w:val="center"/>
        </w:trPr>
        <w:tc>
          <w:tcPr>
            <w:tcW w:w="425" w:type="dxa"/>
            <w:vAlign w:val="center"/>
          </w:tcPr>
          <w:p w:rsidR="00DB4E8D" w:rsidRPr="0048448D" w:rsidRDefault="00DB4E8D" w:rsidP="00DB4E8D">
            <w:pPr>
              <w:jc w:val="center"/>
              <w:rPr>
                <w:rFonts w:ascii="Arial" w:hAnsi="Arial" w:cs="Arial"/>
              </w:rPr>
            </w:pPr>
            <w:r w:rsidRPr="0048448D">
              <w:rPr>
                <w:rFonts w:ascii="Arial" w:hAnsi="Arial" w:cs="Arial"/>
              </w:rPr>
              <w:t>1</w:t>
            </w:r>
          </w:p>
        </w:tc>
        <w:tc>
          <w:tcPr>
            <w:tcW w:w="4862" w:type="dxa"/>
            <w:vAlign w:val="center"/>
          </w:tcPr>
          <w:p w:rsidR="00DB4E8D" w:rsidRPr="00C101F0" w:rsidRDefault="00DB4E8D" w:rsidP="00DB4E8D">
            <w:pPr>
              <w:rPr>
                <w:rFonts w:ascii="Arial" w:hAnsi="Arial" w:cs="Arial"/>
              </w:rPr>
            </w:pPr>
            <w:r>
              <w:rPr>
                <w:rFonts w:ascii="Arial" w:hAnsi="Arial" w:cs="Arial"/>
              </w:rPr>
              <w:t>Комбинирани цифрови амперклещи</w:t>
            </w:r>
          </w:p>
        </w:tc>
        <w:tc>
          <w:tcPr>
            <w:tcW w:w="890" w:type="dxa"/>
            <w:vAlign w:val="center"/>
          </w:tcPr>
          <w:p w:rsidR="00DB4E8D" w:rsidRPr="0048448D" w:rsidRDefault="00DB4E8D" w:rsidP="00DB4E8D">
            <w:pPr>
              <w:jc w:val="center"/>
              <w:rPr>
                <w:rFonts w:ascii="Arial" w:hAnsi="Arial" w:cs="Arial"/>
              </w:rPr>
            </w:pPr>
            <w:r>
              <w:rPr>
                <w:rFonts w:ascii="Arial" w:hAnsi="Arial" w:cs="Arial"/>
              </w:rPr>
              <w:t>брой</w:t>
            </w:r>
          </w:p>
        </w:tc>
        <w:tc>
          <w:tcPr>
            <w:tcW w:w="1374" w:type="dxa"/>
            <w:vAlign w:val="center"/>
          </w:tcPr>
          <w:p w:rsidR="00DB4E8D" w:rsidRPr="00DE1278" w:rsidRDefault="00DB4E8D" w:rsidP="00DB4E8D">
            <w:pPr>
              <w:jc w:val="center"/>
              <w:rPr>
                <w:rFonts w:ascii="Arial" w:hAnsi="Arial" w:cs="Arial"/>
              </w:rPr>
            </w:pPr>
            <w:r>
              <w:rPr>
                <w:rFonts w:ascii="Arial" w:hAnsi="Arial" w:cs="Arial"/>
              </w:rPr>
              <w:t>500</w:t>
            </w:r>
          </w:p>
        </w:tc>
        <w:tc>
          <w:tcPr>
            <w:tcW w:w="1134" w:type="dxa"/>
            <w:vAlign w:val="center"/>
          </w:tcPr>
          <w:p w:rsidR="00DB4E8D" w:rsidRPr="004758E4" w:rsidRDefault="00DB4E8D" w:rsidP="00DB4E8D">
            <w:pPr>
              <w:jc w:val="center"/>
              <w:rPr>
                <w:rFonts w:ascii="Times New Roman" w:hAnsi="Times New Roman"/>
              </w:rPr>
            </w:pPr>
          </w:p>
        </w:tc>
        <w:tc>
          <w:tcPr>
            <w:tcW w:w="1036" w:type="dxa"/>
            <w:shd w:val="clear" w:color="auto" w:fill="auto"/>
            <w:vAlign w:val="center"/>
          </w:tcPr>
          <w:p w:rsidR="00DB4E8D" w:rsidRPr="004758E4" w:rsidRDefault="00DB4E8D" w:rsidP="00DB4E8D">
            <w:pPr>
              <w:jc w:val="center"/>
              <w:rPr>
                <w:rFonts w:ascii="Times New Roman" w:hAnsi="Times New Roman"/>
              </w:rPr>
            </w:pPr>
          </w:p>
        </w:tc>
      </w:tr>
      <w:tr w:rsidR="00DB4E8D" w:rsidRPr="00BB2F59" w:rsidTr="00DB4E8D">
        <w:trPr>
          <w:trHeight w:val="340"/>
          <w:jc w:val="center"/>
        </w:trPr>
        <w:tc>
          <w:tcPr>
            <w:tcW w:w="425" w:type="dxa"/>
            <w:vAlign w:val="center"/>
          </w:tcPr>
          <w:p w:rsidR="00DB4E8D" w:rsidRPr="00946B5B" w:rsidRDefault="00DB4E8D" w:rsidP="00DB4E8D">
            <w:pPr>
              <w:jc w:val="center"/>
              <w:rPr>
                <w:rFonts w:ascii="Arial" w:hAnsi="Arial" w:cs="Arial"/>
                <w:lang w:val="en-US"/>
              </w:rPr>
            </w:pPr>
            <w:r>
              <w:rPr>
                <w:rFonts w:ascii="Arial" w:hAnsi="Arial" w:cs="Arial"/>
                <w:lang w:val="en-US"/>
              </w:rPr>
              <w:t>2</w:t>
            </w:r>
          </w:p>
        </w:tc>
        <w:tc>
          <w:tcPr>
            <w:tcW w:w="4862" w:type="dxa"/>
            <w:vAlign w:val="center"/>
          </w:tcPr>
          <w:p w:rsidR="00DB4E8D" w:rsidRPr="00C101F0" w:rsidRDefault="00DB4E8D" w:rsidP="00DB4E8D">
            <w:pPr>
              <w:rPr>
                <w:rFonts w:ascii="Arial" w:hAnsi="Arial" w:cs="Arial"/>
              </w:rPr>
            </w:pPr>
            <w:r>
              <w:rPr>
                <w:rFonts w:ascii="Arial" w:hAnsi="Arial" w:cs="Arial"/>
              </w:rPr>
              <w:t xml:space="preserve">Цифрови амперклещи с </w:t>
            </w:r>
            <w:r w:rsidR="00971657">
              <w:rPr>
                <w:rFonts w:ascii="Arial" w:hAnsi="Arial" w:cs="Arial"/>
              </w:rPr>
              <w:t>разширена</w:t>
            </w:r>
            <w:r>
              <w:rPr>
                <w:rFonts w:ascii="Arial" w:hAnsi="Arial" w:cs="Arial"/>
              </w:rPr>
              <w:t xml:space="preserve"> функционалност</w:t>
            </w:r>
          </w:p>
        </w:tc>
        <w:tc>
          <w:tcPr>
            <w:tcW w:w="890" w:type="dxa"/>
            <w:vAlign w:val="center"/>
          </w:tcPr>
          <w:p w:rsidR="00DB4E8D" w:rsidRPr="0048448D" w:rsidRDefault="00DB4E8D" w:rsidP="00DB4E8D">
            <w:pPr>
              <w:jc w:val="center"/>
              <w:rPr>
                <w:rFonts w:ascii="Arial" w:hAnsi="Arial" w:cs="Arial"/>
              </w:rPr>
            </w:pPr>
            <w:r>
              <w:rPr>
                <w:rFonts w:ascii="Arial" w:hAnsi="Arial" w:cs="Arial"/>
              </w:rPr>
              <w:t>брой</w:t>
            </w:r>
          </w:p>
        </w:tc>
        <w:tc>
          <w:tcPr>
            <w:tcW w:w="1374" w:type="dxa"/>
            <w:vAlign w:val="center"/>
          </w:tcPr>
          <w:p w:rsidR="00DB4E8D" w:rsidRPr="00DE1278" w:rsidRDefault="00DB4E8D" w:rsidP="00DB4E8D">
            <w:pPr>
              <w:jc w:val="center"/>
              <w:rPr>
                <w:rFonts w:ascii="Arial" w:hAnsi="Arial" w:cs="Arial"/>
              </w:rPr>
            </w:pPr>
            <w:r>
              <w:rPr>
                <w:rFonts w:ascii="Arial" w:hAnsi="Arial" w:cs="Arial"/>
              </w:rPr>
              <w:t>250</w:t>
            </w:r>
          </w:p>
        </w:tc>
        <w:tc>
          <w:tcPr>
            <w:tcW w:w="1134" w:type="dxa"/>
            <w:vAlign w:val="center"/>
          </w:tcPr>
          <w:p w:rsidR="00DB4E8D" w:rsidRPr="004758E4" w:rsidRDefault="00DB4E8D" w:rsidP="00DB4E8D">
            <w:pPr>
              <w:jc w:val="center"/>
              <w:rPr>
                <w:rFonts w:ascii="Times New Roman" w:hAnsi="Times New Roman"/>
              </w:rPr>
            </w:pPr>
          </w:p>
        </w:tc>
        <w:tc>
          <w:tcPr>
            <w:tcW w:w="1036" w:type="dxa"/>
            <w:shd w:val="clear" w:color="auto" w:fill="auto"/>
            <w:vAlign w:val="center"/>
          </w:tcPr>
          <w:p w:rsidR="00DB4E8D" w:rsidRPr="004758E4" w:rsidRDefault="00DB4E8D" w:rsidP="00DB4E8D">
            <w:pPr>
              <w:jc w:val="center"/>
              <w:rPr>
                <w:rFonts w:ascii="Times New Roman" w:hAnsi="Times New Roman"/>
              </w:rPr>
            </w:pPr>
          </w:p>
        </w:tc>
      </w:tr>
      <w:tr w:rsidR="00B53E96" w:rsidRPr="00BB2F59" w:rsidTr="00971657">
        <w:trPr>
          <w:trHeight w:val="274"/>
          <w:jc w:val="center"/>
        </w:trPr>
        <w:tc>
          <w:tcPr>
            <w:tcW w:w="8685" w:type="dxa"/>
            <w:gridSpan w:val="5"/>
            <w:vAlign w:val="center"/>
          </w:tcPr>
          <w:p w:rsidR="00B53E96" w:rsidRPr="004758E4" w:rsidRDefault="00B53E96" w:rsidP="00971657">
            <w:pPr>
              <w:jc w:val="right"/>
              <w:rPr>
                <w:rFonts w:ascii="Times New Roman" w:hAnsi="Times New Roman"/>
              </w:rPr>
            </w:pPr>
            <w:r w:rsidRPr="004758E4">
              <w:rPr>
                <w:rFonts w:ascii="Times New Roman" w:hAnsi="Times New Roman"/>
                <w:b/>
              </w:rPr>
              <w:t>Обща стойност в лв., без ДДС</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p w:rsidR="001F159C" w:rsidRDefault="001F159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62023" w:rsidRPr="003D67BE" w:rsidRDefault="00662023"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662023"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DD" w:rsidRDefault="00BB34DD">
      <w:pPr>
        <w:spacing w:after="0" w:line="240" w:lineRule="auto"/>
      </w:pPr>
      <w:r>
        <w:separator/>
      </w:r>
    </w:p>
  </w:endnote>
  <w:endnote w:type="continuationSeparator" w:id="0">
    <w:p w:rsidR="00BB34DD" w:rsidRDefault="00BB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Pr="00BC1D1A" w:rsidRDefault="00BB34DD"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AF1097">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BB34DD" w:rsidRDefault="00BB34DD">
    <w:pPr>
      <w:pStyle w:val="Footer"/>
    </w:pPr>
  </w:p>
  <w:p w:rsidR="00BB34DD" w:rsidRDefault="00BB3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DD" w:rsidRDefault="00BB34DD">
      <w:pPr>
        <w:spacing w:after="0" w:line="240" w:lineRule="auto"/>
      </w:pPr>
      <w:r>
        <w:separator/>
      </w:r>
    </w:p>
  </w:footnote>
  <w:footnote w:type="continuationSeparator" w:id="0">
    <w:p w:rsidR="00BB34DD" w:rsidRDefault="00BB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34DD" w:rsidRDefault="00BB34DD"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DD" w:rsidRDefault="00BB34DD" w:rsidP="0057700F">
    <w:pPr>
      <w:pStyle w:val="Header"/>
      <w:framePr w:wrap="around" w:vAnchor="text" w:hAnchor="margin" w:xAlign="center" w:y="1"/>
      <w:rPr>
        <w:rStyle w:val="PageNumber"/>
      </w:rPr>
    </w:pPr>
  </w:p>
  <w:p w:rsidR="00BB34DD" w:rsidRDefault="00BB34DD"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7">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0">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2"/>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84141"/>
    <w:rsid w:val="000B1BA3"/>
    <w:rsid w:val="000C0C03"/>
    <w:rsid w:val="000D35D7"/>
    <w:rsid w:val="000E140D"/>
    <w:rsid w:val="000E7915"/>
    <w:rsid w:val="00110463"/>
    <w:rsid w:val="00147797"/>
    <w:rsid w:val="00163C41"/>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90A9E"/>
    <w:rsid w:val="00391230"/>
    <w:rsid w:val="003B6F68"/>
    <w:rsid w:val="003D67BE"/>
    <w:rsid w:val="003E7D34"/>
    <w:rsid w:val="00416AE1"/>
    <w:rsid w:val="00437EF8"/>
    <w:rsid w:val="004436A0"/>
    <w:rsid w:val="004758E4"/>
    <w:rsid w:val="00496229"/>
    <w:rsid w:val="004C03AE"/>
    <w:rsid w:val="004C6A24"/>
    <w:rsid w:val="004D798D"/>
    <w:rsid w:val="00557C58"/>
    <w:rsid w:val="005652E6"/>
    <w:rsid w:val="0057700F"/>
    <w:rsid w:val="00592060"/>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A2B78"/>
    <w:rsid w:val="00AE4F02"/>
    <w:rsid w:val="00AE500A"/>
    <w:rsid w:val="00AF1097"/>
    <w:rsid w:val="00AF13A4"/>
    <w:rsid w:val="00AF334B"/>
    <w:rsid w:val="00AF76DD"/>
    <w:rsid w:val="00B027D0"/>
    <w:rsid w:val="00B07005"/>
    <w:rsid w:val="00B24DEB"/>
    <w:rsid w:val="00B30B06"/>
    <w:rsid w:val="00B53E96"/>
    <w:rsid w:val="00B907B5"/>
    <w:rsid w:val="00B97E6C"/>
    <w:rsid w:val="00BB2F59"/>
    <w:rsid w:val="00BB34DD"/>
    <w:rsid w:val="00BF25E7"/>
    <w:rsid w:val="00C16366"/>
    <w:rsid w:val="00C23CA1"/>
    <w:rsid w:val="00C36DC5"/>
    <w:rsid w:val="00C44F0C"/>
    <w:rsid w:val="00C64FF0"/>
    <w:rsid w:val="00C932E4"/>
    <w:rsid w:val="00CC38D2"/>
    <w:rsid w:val="00CF0195"/>
    <w:rsid w:val="00D11AF1"/>
    <w:rsid w:val="00D32637"/>
    <w:rsid w:val="00D348C3"/>
    <w:rsid w:val="00D35936"/>
    <w:rsid w:val="00D604AB"/>
    <w:rsid w:val="00D6535C"/>
    <w:rsid w:val="00D944F7"/>
    <w:rsid w:val="00DA009B"/>
    <w:rsid w:val="00DB2752"/>
    <w:rsid w:val="00DB4E8D"/>
    <w:rsid w:val="00DB7E6C"/>
    <w:rsid w:val="00DC0DC7"/>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FE9A-D52D-46C0-BAE6-EA79E7B7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4539E9A2</Template>
  <TotalTime>5</TotalTime>
  <Pages>13</Pages>
  <Words>3807</Words>
  <Characters>21706</Characters>
  <Application>Microsoft Office Word</Application>
  <DocSecurity>0</DocSecurity>
  <Lines>180</Lines>
  <Paragraphs>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4</cp:revision>
  <dcterms:created xsi:type="dcterms:W3CDTF">2019-06-04T12:08:00Z</dcterms:created>
  <dcterms:modified xsi:type="dcterms:W3CDTF">2019-06-04T13:27:00Z</dcterms:modified>
</cp:coreProperties>
</file>